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8F728"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Research project: </w:t>
      </w:r>
      <w:r w:rsidR="00113F17" w:rsidRPr="00DC653C">
        <w:rPr>
          <w:rFonts w:ascii="Arial" w:hAnsi="Arial" w:cs="Arial"/>
          <w:b/>
          <w:bCs/>
          <w:color w:val="000000"/>
          <w:lang w:val="en-US"/>
        </w:rPr>
        <w:t>HEMODYNAMICS</w:t>
      </w:r>
      <w:r w:rsidRPr="00DC653C">
        <w:rPr>
          <w:rFonts w:ascii="Arial" w:hAnsi="Arial" w:cs="Arial"/>
          <w:b/>
          <w:bCs/>
          <w:color w:val="000000"/>
          <w:lang w:val="en-US"/>
        </w:rPr>
        <w:t xml:space="preserve"> Study Protocol </w:t>
      </w:r>
    </w:p>
    <w:p w14:paraId="258E9240"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I. Project title </w:t>
      </w:r>
    </w:p>
    <w:p w14:paraId="698D571F" w14:textId="432FD44A" w:rsidR="002540DA" w:rsidRPr="00DC653C" w:rsidRDefault="0029773E" w:rsidP="00670480">
      <w:pPr>
        <w:widowControl w:val="0"/>
        <w:autoSpaceDE w:val="0"/>
        <w:autoSpaceDN w:val="0"/>
        <w:adjustRightInd w:val="0"/>
        <w:spacing w:after="240" w:line="360" w:lineRule="auto"/>
        <w:rPr>
          <w:rFonts w:ascii="Arial" w:hAnsi="Arial" w:cs="Arial"/>
          <w:color w:val="000000"/>
          <w:lang w:val="en-US"/>
        </w:rPr>
      </w:pPr>
      <w:r w:rsidRPr="00EF39C2">
        <w:rPr>
          <w:rFonts w:ascii="Arial" w:hAnsi="Arial" w:cs="Arial"/>
          <w:b/>
          <w:bCs/>
          <w:color w:val="000000"/>
          <w:lang w:val="en-US"/>
        </w:rPr>
        <w:t>Cardiovascular complications after adrenalectomy for pheochromocytoma and non-secreting tumors</w:t>
      </w:r>
      <w:r w:rsidR="002540DA" w:rsidRPr="00EF39C2">
        <w:rPr>
          <w:rFonts w:ascii="Arial" w:hAnsi="Arial" w:cs="Arial"/>
          <w:b/>
          <w:bCs/>
          <w:color w:val="000000"/>
          <w:lang w:val="en-US"/>
        </w:rPr>
        <w:t xml:space="preserve"> – A prospective observational multicenter </w:t>
      </w:r>
      <w:r w:rsidR="002540DA" w:rsidRPr="00EF39C2">
        <w:rPr>
          <w:rFonts w:ascii="Arial" w:hAnsi="Arial" w:cs="Arial"/>
          <w:b/>
          <w:bCs/>
          <w:lang w:val="en-US"/>
        </w:rPr>
        <w:t>European Study</w:t>
      </w:r>
      <w:r w:rsidR="002540DA" w:rsidRPr="00EF39C2">
        <w:rPr>
          <w:rFonts w:ascii="Arial" w:hAnsi="Arial" w:cs="Arial"/>
          <w:b/>
          <w:bCs/>
          <w:color w:val="000000"/>
          <w:lang w:val="en-US"/>
        </w:rPr>
        <w:t xml:space="preserve"> (</w:t>
      </w:r>
      <w:r w:rsidR="00113F17" w:rsidRPr="00EF39C2">
        <w:rPr>
          <w:rFonts w:ascii="Arial" w:hAnsi="Arial" w:cs="Arial"/>
          <w:b/>
          <w:bCs/>
          <w:color w:val="000000"/>
          <w:lang w:val="en-US"/>
        </w:rPr>
        <w:t>HEMODYNAMICS</w:t>
      </w:r>
      <w:r w:rsidR="002540DA" w:rsidRPr="00EF39C2">
        <w:rPr>
          <w:rFonts w:ascii="Arial" w:hAnsi="Arial" w:cs="Arial"/>
          <w:b/>
          <w:bCs/>
          <w:color w:val="000000"/>
          <w:lang w:val="en-US"/>
        </w:rPr>
        <w:t>)</w:t>
      </w:r>
      <w:r w:rsidR="002540DA" w:rsidRPr="00DC653C">
        <w:rPr>
          <w:rFonts w:ascii="Arial" w:hAnsi="Arial" w:cs="Arial"/>
          <w:b/>
          <w:bCs/>
          <w:color w:val="000000"/>
          <w:lang w:val="en-US"/>
        </w:rPr>
        <w:t xml:space="preserve"> </w:t>
      </w:r>
    </w:p>
    <w:p w14:paraId="6E54311A"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II. Aggregated European data </w:t>
      </w:r>
    </w:p>
    <w:p w14:paraId="2EECA16A" w14:textId="4D341B9C"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This project involves the pan-European EUROCRINE® data sets and additional my-EUROCRINE® data, which are open to clinics in Europe participating in EUROCRINE®. </w:t>
      </w:r>
      <w:r w:rsidR="009427E0" w:rsidRPr="00DC653C">
        <w:rPr>
          <w:rFonts w:ascii="Arial" w:hAnsi="Arial" w:cs="Arial"/>
          <w:color w:val="000000"/>
          <w:lang w:val="en-US"/>
        </w:rPr>
        <w:t>This study is a Eurocrine Council study and being proposed to all European centers participating in Eurocrine for a period of two years (</w:t>
      </w:r>
      <w:r w:rsidR="00DB0BE0" w:rsidRPr="00DC653C">
        <w:rPr>
          <w:rFonts w:ascii="Arial" w:hAnsi="Arial" w:cs="Arial"/>
          <w:color w:val="000000"/>
          <w:lang w:val="en-US"/>
        </w:rPr>
        <w:t>September 1</w:t>
      </w:r>
      <w:r w:rsidR="009427E0" w:rsidRPr="00DC653C">
        <w:rPr>
          <w:rFonts w:ascii="Arial" w:hAnsi="Arial" w:cs="Arial"/>
          <w:color w:val="000000"/>
          <w:lang w:val="en-US"/>
        </w:rPr>
        <w:t>, 2025–</w:t>
      </w:r>
      <w:r w:rsidR="00DB0BE0" w:rsidRPr="00DC653C">
        <w:rPr>
          <w:rFonts w:ascii="Arial" w:hAnsi="Arial" w:cs="Arial"/>
          <w:color w:val="000000"/>
          <w:lang w:val="en-US"/>
        </w:rPr>
        <w:t xml:space="preserve">September </w:t>
      </w:r>
      <w:r w:rsidR="009427E0" w:rsidRPr="00DC653C">
        <w:rPr>
          <w:rFonts w:ascii="Arial" w:hAnsi="Arial" w:cs="Arial"/>
          <w:color w:val="000000"/>
          <w:lang w:val="en-US"/>
        </w:rPr>
        <w:t>1, 2027).</w:t>
      </w:r>
    </w:p>
    <w:p w14:paraId="46F939CC"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III. Background </w:t>
      </w:r>
    </w:p>
    <w:p w14:paraId="52B437E6" w14:textId="688CE171" w:rsidR="000B55D0" w:rsidRDefault="00222FAA" w:rsidP="000B55D0">
      <w:pPr>
        <w:spacing w:line="360" w:lineRule="auto"/>
        <w:rPr>
          <w:rFonts w:ascii="Arial" w:hAnsi="Arial" w:cs="Arial"/>
        </w:rPr>
      </w:pPr>
      <w:r w:rsidRPr="00DC653C">
        <w:rPr>
          <w:rFonts w:ascii="Arial" w:hAnsi="Arial" w:cs="Arial"/>
        </w:rPr>
        <w:tab/>
        <w:t>Pheochromocytoma is an adrenomedullary chromaffin cell tumour that releases catecholamines. Adverse cardiovascular events are considered the main cause of morbidity and mortality in patients with pheochromocytoma</w:t>
      </w:r>
      <w:r w:rsidR="00B94138" w:rsidRPr="00DC653C">
        <w:rPr>
          <w:rFonts w:ascii="Arial" w:hAnsi="Arial" w:cs="Arial"/>
        </w:rPr>
        <w:t xml:space="preserve">. </w:t>
      </w:r>
      <w:r w:rsidRPr="00DC653C">
        <w:rPr>
          <w:rFonts w:ascii="Arial" w:hAnsi="Arial" w:cs="Arial"/>
        </w:rPr>
        <w:t xml:space="preserve">Consequently, preoperative </w:t>
      </w:r>
      <w:r w:rsidRPr="00DC653C">
        <w:rPr>
          <w:rFonts w:ascii="Arial" w:eastAsia="Times New Roman" w:hAnsi="Arial" w:cs="Arial"/>
          <w:shd w:val="clear" w:color="auto" w:fill="FFFFFF"/>
        </w:rPr>
        <w:t>medical preparations</w:t>
      </w:r>
      <w:r w:rsidRPr="00DC653C">
        <w:rPr>
          <w:rFonts w:ascii="Arial" w:hAnsi="Arial" w:cs="Arial"/>
        </w:rPr>
        <w:t xml:space="preserve"> using alpha-blockers or other antihypertensive drugs and the c</w:t>
      </w:r>
      <w:r w:rsidRPr="00DC653C">
        <w:rPr>
          <w:rFonts w:ascii="Arial" w:eastAsia="Times New Roman" w:hAnsi="Arial" w:cs="Arial"/>
          <w:shd w:val="clear" w:color="auto" w:fill="FFFFFF"/>
        </w:rPr>
        <w:t>ontrol of hemodynamic instability during adrenalectomy for pheochromocytoma</w:t>
      </w:r>
      <w:r w:rsidRPr="00DC653C">
        <w:rPr>
          <w:rFonts w:ascii="Arial" w:hAnsi="Arial" w:cs="Arial"/>
        </w:rPr>
        <w:t xml:space="preserve"> are recommended by guidelines to prevent vasoconstriction, perioperative cardiovascular complications, and the risk of death</w:t>
      </w:r>
      <w:r w:rsidRPr="00DC653C">
        <w:rPr>
          <w:rFonts w:ascii="Arial" w:eastAsia="Times New Roman" w:hAnsi="Arial" w:cs="Arial"/>
          <w:shd w:val="clear" w:color="auto" w:fill="FFFFFF"/>
        </w:rPr>
        <w:t xml:space="preserve">. </w:t>
      </w:r>
      <w:r w:rsidRPr="00DC653C">
        <w:rPr>
          <w:rFonts w:ascii="Arial" w:hAnsi="Arial" w:cs="Arial"/>
        </w:rPr>
        <w:t xml:space="preserve">However, </w:t>
      </w:r>
      <w:r w:rsidRPr="00DC653C">
        <w:rPr>
          <w:rFonts w:ascii="Arial" w:eastAsia="Times New Roman" w:hAnsi="Arial" w:cs="Arial"/>
          <w:shd w:val="clear" w:color="auto" w:fill="FFFFFF"/>
        </w:rPr>
        <w:t>the definition of a catecholam</w:t>
      </w:r>
      <w:r w:rsidR="00B94138" w:rsidRPr="00DC653C">
        <w:rPr>
          <w:rFonts w:ascii="Arial" w:eastAsia="Times New Roman" w:hAnsi="Arial" w:cs="Arial"/>
          <w:shd w:val="clear" w:color="auto" w:fill="FFFFFF"/>
        </w:rPr>
        <w:t xml:space="preserve">ine-induced hypertensive crisis </w:t>
      </w:r>
      <w:r w:rsidRPr="00DC653C">
        <w:rPr>
          <w:rFonts w:ascii="Arial" w:eastAsia="Times New Roman" w:hAnsi="Arial" w:cs="Arial"/>
          <w:shd w:val="clear" w:color="auto" w:fill="FFFFFF"/>
        </w:rPr>
        <w:t xml:space="preserve">in patients with pheochromocytoma has only recently been validated by an international consortium as the occurrence of systolic/diastolic blood pressure </w:t>
      </w:r>
      <w:r w:rsidRPr="00DC653C">
        <w:rPr>
          <w:rFonts w:ascii="Arial" w:eastAsia="Times New Roman" w:hAnsi="Arial" w:cs="Arial"/>
          <w:u w:val="single"/>
          <w:shd w:val="clear" w:color="auto" w:fill="FFFFFF"/>
        </w:rPr>
        <w:t>&gt;</w:t>
      </w:r>
      <w:r w:rsidRPr="00DC653C">
        <w:rPr>
          <w:rFonts w:ascii="Arial" w:eastAsia="Times New Roman" w:hAnsi="Arial" w:cs="Arial"/>
          <w:shd w:val="clear" w:color="auto" w:fill="FFFFFF"/>
        </w:rPr>
        <w:t>180/120 mmHg</w:t>
      </w:r>
      <w:r w:rsidRPr="00DC653C">
        <w:rPr>
          <w:rFonts w:ascii="Arial" w:hAnsi="Arial" w:cs="Arial"/>
        </w:rPr>
        <w:t xml:space="preserve"> </w:t>
      </w:r>
      <w:r w:rsidR="0011747D">
        <w:rPr>
          <w:rFonts w:ascii="Arial" w:hAnsi="Arial" w:cs="Arial"/>
        </w:rPr>
        <w:fldChar w:fldCharType="begin"/>
      </w:r>
      <w:r w:rsidR="0011747D">
        <w:rPr>
          <w:rFonts w:ascii="Arial" w:hAnsi="Arial" w:cs="Arial"/>
        </w:rPr>
        <w:instrText xml:space="preserve"> ADDIN EN.CITE &lt;EndNote&gt;&lt;Cite&gt;&lt;Author&gt;Nazari MA&lt;/Author&gt;&lt;Year&gt;2023&lt;/Year&gt;&lt;RecNum&gt;1&lt;/RecNum&gt;&lt;DisplayText&gt;&lt;style face="superscript"&gt;1&lt;/style&gt;&lt;/DisplayText&gt;&lt;record&gt;&lt;rec-number&gt;1&lt;/rec-number&gt;&lt;foreign-keys&gt;&lt;key app="EN" db-id="900d0asphapffte9e9s5veadd0dfr9dvxtts" timestamp="1735747953"&gt;1&lt;/key&gt;&lt;/foreign-keys&gt;&lt;ref-type name="Journal Article"&gt;17&lt;/ref-type&gt;&lt;contributors&gt;&lt;authors&gt;&lt;author&gt;Nazari MA,&lt;/author&gt;&lt;author&gt;Hasan R,&lt;/author&gt;&lt;author&gt;Haigney M,&lt;/author&gt;&lt;author&gt;Maghsoudi A,&lt;/author&gt;&lt;author&gt;Lenders JWM, &lt;/author&gt;&lt;author&gt;Carey RM, &lt;/author&gt;&lt;author&gt;Pacak K,&lt;/author&gt;&lt;/authors&gt;&lt;/contributors&gt;&lt;titles&gt;&lt;title&gt;Catecholamine-induced hypertensive crises: current insights and management&lt;/title&gt;&lt;secondary-title&gt;Lancet Diabetes Endocrinol&lt;/secondary-title&gt;&lt;/titles&gt;&lt;periodical&gt;&lt;full-title&gt;Lancet Diabetes Endocrinol&lt;/full-title&gt;&lt;/periodical&gt;&lt;pages&gt;942-954&lt;/pages&gt;&lt;volume&gt;11&lt;/volume&gt;&lt;dates&gt;&lt;year&gt;2023&lt;/year&gt;&lt;/dates&gt;&lt;urls&gt;&lt;/urls&gt;&lt;/record&gt;&lt;/Cite&gt;&lt;/EndNote&gt;</w:instrText>
      </w:r>
      <w:r w:rsidR="0011747D">
        <w:rPr>
          <w:rFonts w:ascii="Arial" w:hAnsi="Arial" w:cs="Arial"/>
        </w:rPr>
        <w:fldChar w:fldCharType="separate"/>
      </w:r>
      <w:r w:rsidR="0011747D" w:rsidRPr="0011747D">
        <w:rPr>
          <w:rFonts w:ascii="Arial" w:hAnsi="Arial" w:cs="Arial"/>
          <w:noProof/>
          <w:vertAlign w:val="superscript"/>
        </w:rPr>
        <w:t>1</w:t>
      </w:r>
      <w:r w:rsidR="0011747D">
        <w:rPr>
          <w:rFonts w:ascii="Arial" w:hAnsi="Arial" w:cs="Arial"/>
        </w:rPr>
        <w:fldChar w:fldCharType="end"/>
      </w:r>
      <w:r w:rsidRPr="00DC653C">
        <w:rPr>
          <w:rFonts w:ascii="Arial" w:hAnsi="Arial" w:cs="Arial"/>
        </w:rPr>
        <w:t xml:space="preserve">. Limitations of published studies include small sample sizes, </w:t>
      </w:r>
      <w:r w:rsidR="003B14F1">
        <w:rPr>
          <w:rFonts w:ascii="Arial" w:hAnsi="Arial" w:cs="Arial"/>
        </w:rPr>
        <w:t>and single institution analysis</w:t>
      </w:r>
      <w:r w:rsidRPr="00DC653C">
        <w:rPr>
          <w:rFonts w:ascii="Arial" w:hAnsi="Arial" w:cs="Arial"/>
        </w:rPr>
        <w:t>. S</w:t>
      </w:r>
      <w:r w:rsidRPr="00DC653C">
        <w:rPr>
          <w:rFonts w:ascii="Arial" w:eastAsia="Times New Roman" w:hAnsi="Arial" w:cs="Arial"/>
          <w:shd w:val="clear" w:color="auto" w:fill="FFFFFF"/>
        </w:rPr>
        <w:t>ome studies have reported substantial variability</w:t>
      </w:r>
      <w:r w:rsidRPr="00DC653C">
        <w:rPr>
          <w:rFonts w:ascii="Arial" w:eastAsia="Times New Roman" w:hAnsi="Arial" w:cs="Arial"/>
        </w:rPr>
        <w:t xml:space="preserve"> in the management of pheochromocytomas, with the use of routine </w:t>
      </w:r>
      <w:r w:rsidRPr="00DC653C">
        <w:rPr>
          <w:rFonts w:ascii="Arial" w:eastAsia="Times New Roman" w:hAnsi="Arial" w:cs="Arial"/>
          <w:shd w:val="clear" w:color="auto" w:fill="FFFFFF"/>
        </w:rPr>
        <w:t>preoperative medical preparation varying from 49% to 100%, whereas others have questioned the utility of this preparation for postoperative cardiovascular complications</w:t>
      </w:r>
      <w:r w:rsidRPr="00DC653C">
        <w:rPr>
          <w:rFonts w:ascii="Arial" w:hAnsi="Arial" w:cs="Arial"/>
        </w:rPr>
        <w:t>.</w:t>
      </w:r>
      <w:r w:rsidRPr="00DC653C">
        <w:rPr>
          <w:rFonts w:ascii="Arial" w:eastAsia="Times New Roman" w:hAnsi="Arial" w:cs="Arial"/>
          <w:shd w:val="clear" w:color="auto" w:fill="FFFFFF"/>
        </w:rPr>
        <w:t xml:space="preserve"> </w:t>
      </w:r>
      <w:r w:rsidR="00C402CF" w:rsidRPr="00DC653C">
        <w:rPr>
          <w:rFonts w:ascii="Arial" w:eastAsia="Times New Roman" w:hAnsi="Arial" w:cs="Arial"/>
          <w:shd w:val="clear" w:color="auto" w:fill="FFFFFF"/>
        </w:rPr>
        <w:t xml:space="preserve">The aim of this study was to evaluate pan-European practices in terms of specific </w:t>
      </w:r>
      <w:r w:rsidR="00C402CF" w:rsidRPr="00DC653C">
        <w:rPr>
          <w:rFonts w:ascii="Arial" w:eastAsia="Times New Roman" w:hAnsi="Arial" w:cs="Arial"/>
          <w:shd w:val="clear" w:color="auto" w:fill="FFFFFF"/>
        </w:rPr>
        <w:lastRenderedPageBreak/>
        <w:t>preoperative medical preparation before surgery and</w:t>
      </w:r>
      <w:r w:rsidR="00670480" w:rsidRPr="00DC653C">
        <w:rPr>
          <w:rFonts w:ascii="Arial" w:eastAsia="Times New Roman" w:hAnsi="Arial" w:cs="Arial"/>
          <w:shd w:val="clear" w:color="auto" w:fill="FFFFFF"/>
        </w:rPr>
        <w:t xml:space="preserve"> to identify risk factors </w:t>
      </w:r>
      <w:r w:rsidR="00AB3395" w:rsidRPr="00DC653C">
        <w:rPr>
          <w:rFonts w:ascii="Arial" w:eastAsia="Times New Roman" w:hAnsi="Arial" w:cs="Arial"/>
          <w:shd w:val="clear" w:color="auto" w:fill="FFFFFF"/>
        </w:rPr>
        <w:t xml:space="preserve">for postoperative cardiovascular </w:t>
      </w:r>
      <w:r w:rsidRPr="00DC653C">
        <w:rPr>
          <w:rFonts w:ascii="Arial" w:hAnsi="Arial" w:cs="Arial"/>
        </w:rPr>
        <w:t>complications 30 days after adrenalectomy</w:t>
      </w:r>
      <w:r w:rsidR="007F4DF2">
        <w:rPr>
          <w:rFonts w:ascii="Arial" w:hAnsi="Arial" w:cs="Arial"/>
        </w:rPr>
        <w:t xml:space="preserve"> for pheochromocytoma and non-s</w:t>
      </w:r>
      <w:r w:rsidR="000B55D0">
        <w:rPr>
          <w:rFonts w:ascii="Arial" w:hAnsi="Arial" w:cs="Arial"/>
        </w:rPr>
        <w:t xml:space="preserve">ecreting tumors </w:t>
      </w:r>
      <w:r w:rsidR="00AF7F0D">
        <w:rPr>
          <w:rFonts w:ascii="Arial" w:hAnsi="Arial" w:cs="Arial"/>
          <w:color w:val="000000"/>
          <w:lang w:val="en-US"/>
        </w:rPr>
        <w:t xml:space="preserve">(indication for surgery = </w:t>
      </w:r>
      <w:r w:rsidR="00AF7F0D">
        <w:rPr>
          <w:rFonts w:ascii="Arial" w:hAnsi="Arial" w:cs="Arial"/>
        </w:rPr>
        <w:t xml:space="preserve">« excluding malignancy » or « metastasis »). </w:t>
      </w:r>
    </w:p>
    <w:p w14:paraId="2AE6C419" w14:textId="2EC91B2E" w:rsidR="002540DA" w:rsidRDefault="002540DA" w:rsidP="000B55D0">
      <w:pPr>
        <w:spacing w:line="360" w:lineRule="auto"/>
        <w:rPr>
          <w:rFonts w:ascii="Arial" w:hAnsi="Arial" w:cs="Arial"/>
          <w:color w:val="0C0C0C"/>
          <w:lang w:val="en-US"/>
        </w:rPr>
      </w:pPr>
      <w:r w:rsidRPr="00DC653C">
        <w:rPr>
          <w:rFonts w:ascii="Arial" w:hAnsi="Arial" w:cs="Arial"/>
          <w:color w:val="0C0C0C"/>
          <w:lang w:val="en-US"/>
        </w:rPr>
        <w:t xml:space="preserve">The EUROCRINE® registry offers a valuable opportunity to assess </w:t>
      </w:r>
      <w:r w:rsidR="0034539F">
        <w:rPr>
          <w:rFonts w:ascii="Arial" w:hAnsi="Arial" w:cs="Arial"/>
          <w:color w:val="0C0C0C"/>
          <w:lang w:val="en-US"/>
        </w:rPr>
        <w:t xml:space="preserve">clinical practices for preoperative medical preparation and </w:t>
      </w:r>
      <w:r w:rsidRPr="00DC653C">
        <w:rPr>
          <w:rFonts w:ascii="Arial" w:hAnsi="Arial" w:cs="Arial"/>
          <w:color w:val="0C0C0C"/>
          <w:lang w:val="en-US"/>
        </w:rPr>
        <w:t xml:space="preserve">the morbidity linked to </w:t>
      </w:r>
      <w:r w:rsidR="006E43C8">
        <w:rPr>
          <w:rFonts w:ascii="Arial" w:hAnsi="Arial" w:cs="Arial"/>
          <w:color w:val="0C0C0C"/>
          <w:lang w:val="en-US"/>
        </w:rPr>
        <w:t>adrenalectomy</w:t>
      </w:r>
      <w:r w:rsidR="007F4DF2">
        <w:rPr>
          <w:rFonts w:ascii="Arial" w:hAnsi="Arial" w:cs="Arial"/>
          <w:color w:val="0C0C0C"/>
          <w:lang w:val="en-US"/>
        </w:rPr>
        <w:t xml:space="preserve"> for pheochromocytoma and non-secreting tumors</w:t>
      </w:r>
      <w:r w:rsidRPr="00DC653C">
        <w:rPr>
          <w:rFonts w:ascii="Arial" w:hAnsi="Arial" w:cs="Arial"/>
          <w:color w:val="0C0C0C"/>
          <w:lang w:val="en-US"/>
        </w:rPr>
        <w:t xml:space="preserve">. This prospective study aims to refine surgical protocols and inform updates to existing guidelines, thereby advancing the management of </w:t>
      </w:r>
      <w:r w:rsidR="00E958CE">
        <w:rPr>
          <w:rFonts w:ascii="Arial" w:hAnsi="Arial" w:cs="Arial"/>
          <w:color w:val="0C0C0C"/>
          <w:lang w:val="en-US"/>
        </w:rPr>
        <w:t xml:space="preserve">adrenalectomy for pheochromocytoma. </w:t>
      </w:r>
    </w:p>
    <w:p w14:paraId="3A5458F4" w14:textId="77777777" w:rsidR="00742B71" w:rsidRPr="000B55D0" w:rsidRDefault="00742B71" w:rsidP="000B55D0">
      <w:pPr>
        <w:spacing w:line="360" w:lineRule="auto"/>
        <w:rPr>
          <w:rFonts w:ascii="Arial" w:eastAsia="Times New Roman" w:hAnsi="Arial" w:cs="Arial"/>
          <w:shd w:val="clear" w:color="auto" w:fill="FFFFFF"/>
        </w:rPr>
      </w:pPr>
    </w:p>
    <w:p w14:paraId="71FDC38D"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IV. Aim, main hypothesis and importance of research project </w:t>
      </w:r>
    </w:p>
    <w:p w14:paraId="4D0AD20A" w14:textId="2246D18C" w:rsidR="00A34985" w:rsidRDefault="002540DA" w:rsidP="00A34985">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The </w:t>
      </w:r>
      <w:r w:rsidR="008D7F5B">
        <w:rPr>
          <w:rFonts w:ascii="Arial" w:hAnsi="Arial" w:cs="Arial"/>
          <w:color w:val="000000"/>
          <w:lang w:val="en-US"/>
        </w:rPr>
        <w:t>primary objective</w:t>
      </w:r>
      <w:r w:rsidRPr="00DC653C">
        <w:rPr>
          <w:rFonts w:ascii="Arial" w:hAnsi="Arial" w:cs="Arial"/>
          <w:color w:val="000000"/>
          <w:lang w:val="en-US"/>
        </w:rPr>
        <w:t xml:space="preserve"> of this study is to </w:t>
      </w:r>
      <w:r w:rsidR="00CF704B">
        <w:rPr>
          <w:rFonts w:ascii="Arial" w:hAnsi="Arial" w:cs="Arial"/>
          <w:color w:val="000000"/>
          <w:lang w:val="en-US"/>
        </w:rPr>
        <w:t xml:space="preserve">evaluate </w:t>
      </w:r>
      <w:r w:rsidR="009354DB">
        <w:rPr>
          <w:rFonts w:ascii="Arial" w:hAnsi="Arial" w:cs="Arial"/>
          <w:color w:val="000000"/>
          <w:lang w:val="en-US"/>
        </w:rPr>
        <w:t xml:space="preserve">intraoperative and </w:t>
      </w:r>
      <w:r w:rsidR="008D7F5B">
        <w:rPr>
          <w:rFonts w:ascii="Arial" w:hAnsi="Arial" w:cs="Arial"/>
          <w:color w:val="000000"/>
          <w:lang w:val="en-US"/>
        </w:rPr>
        <w:t xml:space="preserve">postoperative cardiovascular complications </w:t>
      </w:r>
      <w:r w:rsidR="008D7F5B" w:rsidRPr="00DC653C">
        <w:rPr>
          <w:rFonts w:ascii="Arial" w:hAnsi="Arial" w:cs="Arial"/>
        </w:rPr>
        <w:t>30 days after adrenalectomy</w:t>
      </w:r>
      <w:r w:rsidR="008D7F5B">
        <w:rPr>
          <w:rFonts w:ascii="Arial" w:hAnsi="Arial" w:cs="Arial"/>
        </w:rPr>
        <w:t xml:space="preserve"> for pheochromoc</w:t>
      </w:r>
      <w:r w:rsidR="0029773E">
        <w:rPr>
          <w:rFonts w:ascii="Arial" w:hAnsi="Arial" w:cs="Arial"/>
        </w:rPr>
        <w:t xml:space="preserve">ytoma and non-secreting tumors, </w:t>
      </w:r>
      <w:r w:rsidR="008D7F5B">
        <w:rPr>
          <w:rFonts w:ascii="Arial" w:hAnsi="Arial" w:cs="Arial"/>
        </w:rPr>
        <w:t xml:space="preserve">using </w:t>
      </w:r>
      <w:r w:rsidR="00B7555A">
        <w:rPr>
          <w:rFonts w:ascii="Arial" w:hAnsi="Arial" w:cs="Arial"/>
        </w:rPr>
        <w:t xml:space="preserve">a validated and published definition </w:t>
      </w:r>
      <w:r w:rsidR="0029773E">
        <w:rPr>
          <w:rFonts w:ascii="Arial" w:hAnsi="Arial" w:cs="Arial"/>
        </w:rPr>
        <w:t>of cardiovascular complications</w:t>
      </w:r>
      <w:r w:rsidR="00B7555A">
        <w:rPr>
          <w:rFonts w:ascii="Arial" w:hAnsi="Arial" w:cs="Arial"/>
        </w:rPr>
        <w:t xml:space="preserve"> </w:t>
      </w:r>
      <w:r w:rsidR="00B7555A">
        <w:rPr>
          <w:rFonts w:ascii="Arial" w:hAnsi="Arial" w:cs="Arial"/>
        </w:rPr>
        <w:fldChar w:fldCharType="begin"/>
      </w:r>
      <w:r w:rsidR="00B7555A">
        <w:rPr>
          <w:rFonts w:ascii="Arial" w:hAnsi="Arial" w:cs="Arial"/>
        </w:rPr>
        <w:instrText xml:space="preserve"> ADDIN EN.CITE &lt;EndNote&gt;&lt;Cite&gt;&lt;Author&gt;Beattie WS&lt;/Author&gt;&lt;Year&gt;2021&lt;/Year&gt;&lt;RecNum&gt;38&lt;/RecNum&gt;&lt;DisplayText&gt;&lt;style face="superscript"&gt;2&lt;/style&gt;&lt;/DisplayText&gt;&lt;record&gt;&lt;rec-number&gt;38&lt;/rec-number&gt;&lt;foreign-keys&gt;&lt;key app="EN" db-id="900d0asphapffte9e9s5veadd0dfr9dvxtts" timestamp="1755351663"&gt;38&lt;/key&gt;&lt;/foreign-keys&gt;&lt;ref-type name="Journal Article"&gt;17&lt;/ref-type&gt;&lt;contributors&gt;&lt;authors&gt;&lt;author&gt;Beattie WS,&lt;/author&gt;&lt;author&gt;Lalu M, &lt;/author&gt;&lt;author&gt;Bocock M, &lt;/author&gt;&lt;author&gt;Feng S, &lt;/author&gt;&lt;author&gt;Wijeysundera DN, &lt;/author&gt;&lt;author&gt;Nagele P, &lt;/author&gt;&lt;author&gt;Fleisher LA, &lt;/author&gt;&lt;author&gt;Kurz A, &lt;/author&gt;&lt;author&gt;Biccard B, &lt;/author&gt;&lt;author&gt;Leslie K, &lt;/author&gt;&lt;author&gt;Howell S, &lt;/author&gt;&lt;author&gt;Landoni G, &lt;/author&gt;&lt;author&gt;Grocott H, &lt;/author&gt;&lt;author&gt;Lamy A, &lt;/author&gt;&lt;author&gt;Richards T, &lt;/author&gt;&lt;author&gt;Myles P,&lt;/author&gt;&lt;author&gt;StEP COMPAC Group, &lt;/author&gt;&lt;/authors&gt;&lt;/contributors&gt;&lt;titles&gt;&lt;title&gt;Systematic review and consensus definitions for the Standardized Endpoints in Perioperative Medicine (StEP) initiative: cardiovascular outcomes&lt;/title&gt;&lt;secondary-title&gt;Br J Anaesth&lt;/secondary-title&gt;&lt;/titles&gt;&lt;periodical&gt;&lt;full-title&gt;Br J Anaesth&lt;/full-title&gt;&lt;/periodical&gt;&lt;pages&gt;56-66&lt;/pages&gt;&lt;volume&gt;126&lt;/volume&gt;&lt;dates&gt;&lt;year&gt;2021&lt;/year&gt;&lt;/dates&gt;&lt;urls&gt;&lt;/urls&gt;&lt;/record&gt;&lt;/Cite&gt;&lt;/EndNote&gt;</w:instrText>
      </w:r>
      <w:r w:rsidR="00B7555A">
        <w:rPr>
          <w:rFonts w:ascii="Arial" w:hAnsi="Arial" w:cs="Arial"/>
        </w:rPr>
        <w:fldChar w:fldCharType="separate"/>
      </w:r>
      <w:r w:rsidR="00B7555A" w:rsidRPr="00B7555A">
        <w:rPr>
          <w:rFonts w:ascii="Arial" w:hAnsi="Arial" w:cs="Arial"/>
          <w:noProof/>
          <w:vertAlign w:val="superscript"/>
        </w:rPr>
        <w:t>2</w:t>
      </w:r>
      <w:r w:rsidR="00B7555A">
        <w:rPr>
          <w:rFonts w:ascii="Arial" w:hAnsi="Arial" w:cs="Arial"/>
        </w:rPr>
        <w:fldChar w:fldCharType="end"/>
      </w:r>
      <w:r w:rsidR="00B7555A">
        <w:rPr>
          <w:rFonts w:ascii="Arial" w:hAnsi="Arial" w:cs="Arial"/>
          <w:color w:val="000000"/>
          <w:lang w:val="en-US"/>
        </w:rPr>
        <w:t>.</w:t>
      </w:r>
      <w:r w:rsidR="00800AE6">
        <w:rPr>
          <w:rFonts w:ascii="Arial" w:hAnsi="Arial" w:cs="Arial"/>
          <w:color w:val="000000"/>
          <w:lang w:val="en-US"/>
        </w:rPr>
        <w:t xml:space="preserve"> </w:t>
      </w:r>
      <w:r w:rsidR="00800AE6" w:rsidRPr="00800AE6">
        <w:rPr>
          <w:rFonts w:ascii="Arial" w:hAnsi="Arial" w:cs="Arial"/>
          <w:color w:val="000000"/>
          <w:lang w:val="en-US"/>
        </w:rPr>
        <w:t xml:space="preserve">The secondary objectives correspond to the evaluation of specific preoperative preparation practices in </w:t>
      </w:r>
      <w:r w:rsidR="00A34985">
        <w:rPr>
          <w:rFonts w:ascii="Arial" w:hAnsi="Arial" w:cs="Arial"/>
          <w:color w:val="000000"/>
          <w:lang w:val="en-US"/>
        </w:rPr>
        <w:t xml:space="preserve">terms of antihypertensive drugs, and the evaluation of </w:t>
      </w:r>
      <w:r w:rsidR="00800AE6">
        <w:rPr>
          <w:rFonts w:ascii="Arial" w:hAnsi="Arial" w:cs="Arial"/>
          <w:color w:val="000000"/>
          <w:lang w:val="en-US"/>
        </w:rPr>
        <w:t xml:space="preserve">the incidence of </w:t>
      </w:r>
      <w:r w:rsidR="00CF704B">
        <w:rPr>
          <w:rFonts w:ascii="Arial" w:hAnsi="Arial" w:cs="Arial"/>
          <w:color w:val="000000"/>
          <w:lang w:val="en-US"/>
        </w:rPr>
        <w:t>intraoperative hypertensive crisis</w:t>
      </w:r>
      <w:r w:rsidR="00800AE6">
        <w:rPr>
          <w:rFonts w:ascii="Arial" w:hAnsi="Arial" w:cs="Arial"/>
          <w:color w:val="000000"/>
          <w:lang w:val="en-US"/>
        </w:rPr>
        <w:t xml:space="preserve"> and hypotensive crisis</w:t>
      </w:r>
      <w:r w:rsidR="00CF704B">
        <w:rPr>
          <w:rFonts w:ascii="Arial" w:hAnsi="Arial" w:cs="Arial"/>
          <w:color w:val="000000"/>
          <w:lang w:val="en-US"/>
        </w:rPr>
        <w:t xml:space="preserve"> (</w:t>
      </w:r>
      <w:r w:rsidR="0092484B">
        <w:rPr>
          <w:rFonts w:ascii="Arial" w:hAnsi="Arial" w:cs="Arial"/>
          <w:color w:val="000000"/>
          <w:lang w:val="en-US"/>
        </w:rPr>
        <w:t xml:space="preserve">duration in minutes </w:t>
      </w:r>
      <w:r w:rsidR="00CF704B">
        <w:rPr>
          <w:rFonts w:ascii="Arial" w:hAnsi="Arial" w:cs="Arial"/>
          <w:color w:val="000000"/>
          <w:lang w:val="en-US"/>
        </w:rPr>
        <w:t>from induction to discharge from the operating room</w:t>
      </w:r>
      <w:r w:rsidR="0092484B">
        <w:rPr>
          <w:rFonts w:ascii="Arial" w:hAnsi="Arial" w:cs="Arial"/>
          <w:color w:val="000000"/>
          <w:lang w:val="en-US"/>
        </w:rPr>
        <w:t>)</w:t>
      </w:r>
      <w:r w:rsidR="00CF704B">
        <w:rPr>
          <w:rFonts w:ascii="Arial" w:hAnsi="Arial" w:cs="Arial"/>
          <w:color w:val="000000"/>
          <w:lang w:val="en-US"/>
        </w:rPr>
        <w:t xml:space="preserve">. </w:t>
      </w:r>
    </w:p>
    <w:p w14:paraId="15FD6139" w14:textId="17E2DA7A" w:rsidR="008F5ACA" w:rsidRDefault="002540DA" w:rsidP="00A34985">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Our hypothesis suggests </w:t>
      </w:r>
      <w:r w:rsidR="008F5ACA" w:rsidRPr="008F5ACA">
        <w:rPr>
          <w:rFonts w:ascii="Arial" w:hAnsi="Arial" w:cs="Arial"/>
          <w:color w:val="000000"/>
          <w:lang w:val="en-US"/>
        </w:rPr>
        <w:t xml:space="preserve">that specific medical preparation prior to surgery depends on clinical practice rather than patient criteria, </w:t>
      </w:r>
      <w:r w:rsidR="00EC3FE3">
        <w:rPr>
          <w:rFonts w:ascii="Arial" w:hAnsi="Arial" w:cs="Arial"/>
          <w:color w:val="000000"/>
          <w:lang w:val="en-US"/>
        </w:rPr>
        <w:t xml:space="preserve">that incidence of hypertensive crisis is higher in pheochromocytoma patients, </w:t>
      </w:r>
      <w:r w:rsidR="008F5ACA" w:rsidRPr="008F5ACA">
        <w:rPr>
          <w:rFonts w:ascii="Arial" w:hAnsi="Arial" w:cs="Arial"/>
          <w:color w:val="000000"/>
          <w:lang w:val="en-US"/>
        </w:rPr>
        <w:t xml:space="preserve">and that the </w:t>
      </w:r>
      <w:r w:rsidR="00FE28D7">
        <w:rPr>
          <w:rFonts w:ascii="Arial" w:hAnsi="Arial" w:cs="Arial"/>
          <w:color w:val="000000"/>
          <w:lang w:val="en-US"/>
        </w:rPr>
        <w:t xml:space="preserve">perioperative </w:t>
      </w:r>
      <w:r w:rsidR="005B7720">
        <w:rPr>
          <w:rFonts w:ascii="Arial" w:hAnsi="Arial" w:cs="Arial"/>
          <w:color w:val="000000"/>
          <w:lang w:val="en-US"/>
        </w:rPr>
        <w:t xml:space="preserve">cardiovascular </w:t>
      </w:r>
      <w:r w:rsidR="008F5ACA" w:rsidRPr="008F5ACA">
        <w:rPr>
          <w:rFonts w:ascii="Arial" w:hAnsi="Arial" w:cs="Arial"/>
          <w:color w:val="000000"/>
          <w:lang w:val="en-US"/>
        </w:rPr>
        <w:t xml:space="preserve">complications </w:t>
      </w:r>
      <w:r w:rsidR="00FE28D7">
        <w:rPr>
          <w:rFonts w:ascii="Arial" w:hAnsi="Arial" w:cs="Arial"/>
          <w:color w:val="000000"/>
          <w:lang w:val="en-US"/>
        </w:rPr>
        <w:t xml:space="preserve">rate </w:t>
      </w:r>
      <w:r w:rsidR="00CE49ED">
        <w:rPr>
          <w:rFonts w:ascii="Arial" w:hAnsi="Arial" w:cs="Arial"/>
          <w:color w:val="000000"/>
          <w:lang w:val="en-US"/>
        </w:rPr>
        <w:t xml:space="preserve">is </w:t>
      </w:r>
      <w:r w:rsidR="00CE49ED" w:rsidRPr="008F5ACA">
        <w:rPr>
          <w:rFonts w:ascii="Arial" w:hAnsi="Arial" w:cs="Arial"/>
          <w:color w:val="000000"/>
          <w:lang w:val="en-US"/>
        </w:rPr>
        <w:t xml:space="preserve">similar </w:t>
      </w:r>
      <w:r w:rsidR="00CE49ED">
        <w:rPr>
          <w:rFonts w:ascii="Arial" w:hAnsi="Arial" w:cs="Arial"/>
          <w:color w:val="000000"/>
          <w:lang w:val="en-US"/>
        </w:rPr>
        <w:t xml:space="preserve">in </w:t>
      </w:r>
      <w:r w:rsidR="008F5ACA" w:rsidRPr="008F5ACA">
        <w:rPr>
          <w:rFonts w:ascii="Arial" w:hAnsi="Arial" w:cs="Arial"/>
          <w:color w:val="000000"/>
          <w:lang w:val="en-US"/>
        </w:rPr>
        <w:t>pheochromocytoma versus non-secreting tumors</w:t>
      </w:r>
      <w:r w:rsidR="00CE49ED">
        <w:rPr>
          <w:rFonts w:ascii="Arial" w:hAnsi="Arial" w:cs="Arial"/>
          <w:color w:val="000000"/>
          <w:lang w:val="en-US"/>
        </w:rPr>
        <w:t xml:space="preserve"> group patients</w:t>
      </w:r>
      <w:r w:rsidR="008F5ACA" w:rsidRPr="008F5ACA">
        <w:rPr>
          <w:rFonts w:ascii="Arial" w:hAnsi="Arial" w:cs="Arial"/>
          <w:color w:val="000000"/>
          <w:lang w:val="en-US"/>
        </w:rPr>
        <w:t>.</w:t>
      </w:r>
    </w:p>
    <w:p w14:paraId="4A689EB1" w14:textId="1468E8A8" w:rsidR="005B7720" w:rsidRDefault="005B7720" w:rsidP="00670480">
      <w:pPr>
        <w:widowControl w:val="0"/>
        <w:autoSpaceDE w:val="0"/>
        <w:autoSpaceDN w:val="0"/>
        <w:adjustRightInd w:val="0"/>
        <w:spacing w:after="240" w:line="360" w:lineRule="auto"/>
        <w:rPr>
          <w:rFonts w:ascii="Arial" w:hAnsi="Arial" w:cs="Arial"/>
          <w:color w:val="000000"/>
          <w:lang w:val="en-US"/>
        </w:rPr>
      </w:pPr>
      <w:r w:rsidRPr="005B7720">
        <w:rPr>
          <w:rFonts w:ascii="Arial" w:hAnsi="Arial" w:cs="Arial"/>
          <w:color w:val="000000"/>
          <w:lang w:val="en-US"/>
        </w:rPr>
        <w:t>If this hypothesis is confirmed, the role of specific medical preparation prior to pheochromocytoma surgery will need to be re-evaluated in a randomized study comparing specific preparation with no specific preparation.</w:t>
      </w:r>
    </w:p>
    <w:p w14:paraId="6996B7C3" w14:textId="77777777" w:rsidR="00F66E24" w:rsidRDefault="002540DA" w:rsidP="00F66E24">
      <w:pPr>
        <w:widowControl w:val="0"/>
        <w:autoSpaceDE w:val="0"/>
        <w:autoSpaceDN w:val="0"/>
        <w:adjustRightInd w:val="0"/>
        <w:spacing w:line="360" w:lineRule="auto"/>
        <w:rPr>
          <w:rFonts w:ascii="Arial" w:hAnsi="Arial" w:cs="Arial"/>
          <w:b/>
          <w:bCs/>
          <w:color w:val="000000"/>
          <w:lang w:val="en-US"/>
        </w:rPr>
      </w:pPr>
      <w:r w:rsidRPr="00DC653C">
        <w:rPr>
          <w:rFonts w:ascii="Arial" w:hAnsi="Arial" w:cs="Arial"/>
          <w:noProof/>
          <w:color w:val="000000"/>
          <w:lang w:val="en-US"/>
        </w:rPr>
        <w:drawing>
          <wp:inline distT="0" distB="0" distL="0" distR="0" wp14:anchorId="59966B4A" wp14:editId="7A9ECF32">
            <wp:extent cx="5222240" cy="172720"/>
            <wp:effectExtent l="0" t="0" r="1016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2240" cy="172720"/>
                    </a:xfrm>
                    <a:prstGeom prst="rect">
                      <a:avLst/>
                    </a:prstGeom>
                    <a:noFill/>
                    <a:ln>
                      <a:noFill/>
                    </a:ln>
                  </pic:spPr>
                </pic:pic>
              </a:graphicData>
            </a:graphic>
          </wp:inline>
        </w:drawing>
      </w:r>
    </w:p>
    <w:p w14:paraId="42540D47" w14:textId="56149432" w:rsidR="002540DA" w:rsidRPr="00DC653C" w:rsidRDefault="002540DA" w:rsidP="00F66E24">
      <w:pPr>
        <w:widowControl w:val="0"/>
        <w:autoSpaceDE w:val="0"/>
        <w:autoSpaceDN w:val="0"/>
        <w:adjustRightInd w:val="0"/>
        <w:spacing w:line="360" w:lineRule="auto"/>
        <w:rPr>
          <w:rFonts w:ascii="Arial" w:hAnsi="Arial" w:cs="Arial"/>
          <w:color w:val="000000"/>
          <w:lang w:val="en-US"/>
        </w:rPr>
      </w:pPr>
      <w:r w:rsidRPr="00DC653C">
        <w:rPr>
          <w:rFonts w:ascii="Arial" w:hAnsi="Arial" w:cs="Arial"/>
          <w:b/>
          <w:bCs/>
          <w:color w:val="000000"/>
          <w:lang w:val="en-US"/>
        </w:rPr>
        <w:t xml:space="preserve">V. Method: </w:t>
      </w:r>
    </w:p>
    <w:p w14:paraId="0156907C" w14:textId="56F12C98" w:rsidR="009C4985"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We propose a prospective, observational, multicenter, multinational study based on the EUROCRINE® registry. The study will use the my-EUROCRINE® module to add study-specific variables for patients included in the study protocol. Centers that transfer data to the EUROCRINE® registry will be invited to participate in this project. Patients with </w:t>
      </w:r>
      <w:r w:rsidR="00DA0393">
        <w:rPr>
          <w:rFonts w:ascii="Arial" w:hAnsi="Arial" w:cs="Arial"/>
          <w:color w:val="000000"/>
          <w:lang w:val="en-US"/>
        </w:rPr>
        <w:t>pheochromocytoma and non-secreting tumor (</w:t>
      </w:r>
      <w:r w:rsidR="009C4D7E">
        <w:rPr>
          <w:rFonts w:ascii="Arial" w:hAnsi="Arial" w:cs="Arial"/>
          <w:color w:val="000000"/>
          <w:lang w:val="en-US"/>
        </w:rPr>
        <w:t xml:space="preserve">corresponding to patients with </w:t>
      </w:r>
      <w:r w:rsidR="00A1260F">
        <w:rPr>
          <w:rFonts w:ascii="Arial" w:hAnsi="Arial" w:cs="Arial"/>
          <w:color w:val="000000"/>
          <w:lang w:val="en-US"/>
        </w:rPr>
        <w:t xml:space="preserve">indication for surgery = </w:t>
      </w:r>
      <w:r w:rsidR="00A1260F">
        <w:rPr>
          <w:rFonts w:ascii="Arial" w:hAnsi="Arial" w:cs="Arial"/>
        </w:rPr>
        <w:t xml:space="preserve">« excluding malignancy » or </w:t>
      </w:r>
      <w:r w:rsidR="006C3954">
        <w:rPr>
          <w:rFonts w:ascii="Arial" w:hAnsi="Arial" w:cs="Arial"/>
        </w:rPr>
        <w:t>« metastasis »)</w:t>
      </w:r>
      <w:r w:rsidR="009C4985">
        <w:rPr>
          <w:rFonts w:ascii="Arial" w:hAnsi="Arial" w:cs="Arial"/>
          <w:color w:val="000000"/>
          <w:lang w:val="en-US"/>
        </w:rPr>
        <w:t xml:space="preserve"> </w:t>
      </w:r>
      <w:r w:rsidRPr="00DC653C">
        <w:rPr>
          <w:rFonts w:ascii="Arial" w:hAnsi="Arial" w:cs="Arial"/>
          <w:color w:val="000000"/>
          <w:lang w:val="en-US"/>
        </w:rPr>
        <w:t xml:space="preserve">will be </w:t>
      </w:r>
      <w:r w:rsidR="009C4985">
        <w:rPr>
          <w:rFonts w:ascii="Arial" w:hAnsi="Arial" w:cs="Arial"/>
          <w:color w:val="000000"/>
          <w:lang w:val="en-US"/>
        </w:rPr>
        <w:t>included</w:t>
      </w:r>
      <w:r w:rsidRPr="00DC653C">
        <w:rPr>
          <w:rFonts w:ascii="Arial" w:hAnsi="Arial" w:cs="Arial"/>
          <w:color w:val="000000"/>
          <w:lang w:val="en-US"/>
        </w:rPr>
        <w:t>.</w:t>
      </w:r>
      <w:r w:rsidR="00E516D6">
        <w:rPr>
          <w:rFonts w:ascii="Arial" w:hAnsi="Arial" w:cs="Arial"/>
          <w:color w:val="000000"/>
          <w:lang w:val="en-US"/>
        </w:rPr>
        <w:t xml:space="preserve"> </w:t>
      </w:r>
    </w:p>
    <w:p w14:paraId="195B6F2B" w14:textId="063708DF" w:rsidR="00FB27EB" w:rsidRDefault="00FB27EB" w:rsidP="00670480">
      <w:pPr>
        <w:widowControl w:val="0"/>
        <w:autoSpaceDE w:val="0"/>
        <w:autoSpaceDN w:val="0"/>
        <w:adjustRightInd w:val="0"/>
        <w:spacing w:after="240" w:line="360" w:lineRule="auto"/>
        <w:rPr>
          <w:rFonts w:ascii="Arial" w:hAnsi="Arial" w:cs="Arial"/>
          <w:color w:val="000000"/>
          <w:lang w:val="en-US"/>
        </w:rPr>
      </w:pPr>
      <w:r w:rsidRPr="00FB27EB">
        <w:rPr>
          <w:rFonts w:ascii="Arial" w:hAnsi="Arial" w:cs="Arial"/>
          <w:color w:val="000000"/>
          <w:lang w:val="en-US"/>
        </w:rPr>
        <w:t>All patients included will undergo a preoperative biological assessment (blood, urine, or not performed), an assessment of the dosage and duration of preoperative medical preparation using alpha-blockers (or not performed), an assessment of all intraoperative hypertensive and hypotensive crises (duration of all episodes defined according to validated criteria), and an assessment of cardiovas</w:t>
      </w:r>
      <w:r w:rsidR="0096245C">
        <w:rPr>
          <w:rFonts w:ascii="Arial" w:hAnsi="Arial" w:cs="Arial"/>
          <w:color w:val="000000"/>
          <w:lang w:val="en-US"/>
        </w:rPr>
        <w:t>cular complications at D30</w:t>
      </w:r>
      <w:r w:rsidR="00A128EB">
        <w:rPr>
          <w:rFonts w:ascii="Arial" w:hAnsi="Arial" w:cs="Arial"/>
          <w:color w:val="000000"/>
          <w:lang w:val="en-US"/>
        </w:rPr>
        <w:t xml:space="preserve"> using a predefined definition</w:t>
      </w:r>
      <w:r w:rsidR="00FC516C">
        <w:rPr>
          <w:rFonts w:ascii="Arial" w:hAnsi="Arial" w:cs="Arial"/>
          <w:color w:val="000000"/>
          <w:lang w:val="en-US"/>
        </w:rPr>
        <w:t xml:space="preserve"> of nine cardiovascular events</w:t>
      </w:r>
      <w:r w:rsidRPr="00FB27EB">
        <w:rPr>
          <w:rFonts w:ascii="Arial" w:hAnsi="Arial" w:cs="Arial"/>
          <w:color w:val="000000"/>
          <w:lang w:val="en-US"/>
        </w:rPr>
        <w:t>.</w:t>
      </w:r>
    </w:p>
    <w:p w14:paraId="7EA224AD" w14:textId="38E1FC92" w:rsidR="000356CB"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Consecutive patient enrolment is necessary to accurately reflect real clinical conditions. The standard variables are recorded as usual, with the addition of </w:t>
      </w:r>
      <w:r w:rsidR="000259E6">
        <w:rPr>
          <w:rFonts w:ascii="Arial" w:hAnsi="Arial" w:cs="Arial"/>
          <w:color w:val="000000"/>
          <w:lang w:val="en-US"/>
        </w:rPr>
        <w:t>extra-variables</w:t>
      </w:r>
      <w:r w:rsidR="00EE68A6">
        <w:rPr>
          <w:rFonts w:ascii="Arial" w:hAnsi="Arial" w:cs="Arial"/>
          <w:color w:val="000000"/>
          <w:lang w:val="en-US"/>
        </w:rPr>
        <w:t xml:space="preserve"> (</w:t>
      </w:r>
      <w:r w:rsidR="007B7757">
        <w:rPr>
          <w:rFonts w:ascii="Arial" w:hAnsi="Arial" w:cs="Arial"/>
          <w:color w:val="000000"/>
          <w:lang w:val="en-US"/>
        </w:rPr>
        <w:t>using</w:t>
      </w:r>
      <w:r w:rsidR="000259E6">
        <w:rPr>
          <w:rFonts w:ascii="Arial" w:hAnsi="Arial" w:cs="Arial"/>
          <w:color w:val="000000"/>
          <w:lang w:val="en-US"/>
        </w:rPr>
        <w:t xml:space="preserve"> My Eurocrine) </w:t>
      </w:r>
      <w:r w:rsidRPr="00DC653C">
        <w:rPr>
          <w:rFonts w:ascii="Arial" w:hAnsi="Arial" w:cs="Arial"/>
          <w:color w:val="000000"/>
          <w:lang w:val="en-US"/>
        </w:rPr>
        <w:t>and</w:t>
      </w:r>
      <w:r w:rsidR="000259E6">
        <w:rPr>
          <w:rFonts w:ascii="Arial" w:hAnsi="Arial" w:cs="Arial"/>
          <w:color w:val="000000"/>
          <w:lang w:val="en-US"/>
        </w:rPr>
        <w:t xml:space="preserve"> detailed</w:t>
      </w:r>
      <w:r w:rsidRPr="00DC653C">
        <w:rPr>
          <w:rFonts w:ascii="Arial" w:hAnsi="Arial" w:cs="Arial"/>
          <w:color w:val="000000"/>
          <w:lang w:val="en-US"/>
        </w:rPr>
        <w:t xml:space="preserve"> in the CRF. </w:t>
      </w:r>
    </w:p>
    <w:p w14:paraId="0014D82A" w14:textId="6E619338" w:rsidR="00267C54"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For </w:t>
      </w:r>
      <w:r w:rsidR="00216C45">
        <w:rPr>
          <w:rFonts w:ascii="Arial" w:hAnsi="Arial" w:cs="Arial"/>
          <w:color w:val="000000"/>
          <w:lang w:val="en-US"/>
        </w:rPr>
        <w:t xml:space="preserve">defining </w:t>
      </w:r>
      <w:r w:rsidR="00BE7984">
        <w:rPr>
          <w:rFonts w:ascii="Arial" w:hAnsi="Arial" w:cs="Arial"/>
          <w:color w:val="000000"/>
          <w:lang w:val="en-US"/>
        </w:rPr>
        <w:t>intr</w:t>
      </w:r>
      <w:r w:rsidR="009F5B3D">
        <w:rPr>
          <w:rFonts w:ascii="Arial" w:hAnsi="Arial" w:cs="Arial"/>
          <w:color w:val="000000"/>
          <w:lang w:val="en-US"/>
        </w:rPr>
        <w:t>aoperative hypertensive episode(s),</w:t>
      </w:r>
      <w:r w:rsidRPr="00DC653C">
        <w:rPr>
          <w:rFonts w:ascii="Arial" w:hAnsi="Arial" w:cs="Arial"/>
          <w:color w:val="000000"/>
          <w:lang w:val="en-US"/>
        </w:rPr>
        <w:t xml:space="preserve"> we opted to utilize the established </w:t>
      </w:r>
      <w:r w:rsidR="009F5B3D">
        <w:rPr>
          <w:rFonts w:ascii="Arial" w:hAnsi="Arial" w:cs="Arial"/>
          <w:color w:val="000000"/>
          <w:lang w:val="en-US"/>
        </w:rPr>
        <w:t>Nazari et al. definition</w:t>
      </w:r>
      <w:r w:rsidR="00683E89">
        <w:rPr>
          <w:rFonts w:ascii="Arial" w:hAnsi="Arial" w:cs="Arial"/>
          <w:color w:val="000000"/>
          <w:lang w:val="en-US"/>
        </w:rPr>
        <w:t xml:space="preserve"> published in 2023</w:t>
      </w:r>
      <w:r w:rsidR="009F5B3D">
        <w:rPr>
          <w:rFonts w:ascii="Arial" w:hAnsi="Arial" w:cs="Arial"/>
          <w:color w:val="000000"/>
          <w:lang w:val="en-US"/>
        </w:rPr>
        <w:t xml:space="preserve"> </w:t>
      </w:r>
      <w:r w:rsidR="00D14A6D">
        <w:rPr>
          <w:rFonts w:ascii="Arial" w:hAnsi="Arial" w:cs="Arial"/>
          <w:color w:val="000000"/>
          <w:lang w:val="en-US"/>
        </w:rPr>
        <w:fldChar w:fldCharType="begin"/>
      </w:r>
      <w:r w:rsidR="00D14A6D">
        <w:rPr>
          <w:rFonts w:ascii="Arial" w:hAnsi="Arial" w:cs="Arial"/>
          <w:color w:val="000000"/>
          <w:lang w:val="en-US"/>
        </w:rPr>
        <w:instrText xml:space="preserve"> ADDIN EN.CITE &lt;EndNote&gt;&lt;Cite&gt;&lt;Author&gt;Nazari MA&lt;/Author&gt;&lt;Year&gt;2023&lt;/Year&gt;&lt;RecNum&gt;1&lt;/RecNum&gt;&lt;DisplayText&gt;&lt;style face="superscript"&gt;1&lt;/style&gt;&lt;/DisplayText&gt;&lt;record&gt;&lt;rec-number&gt;1&lt;/rec-number&gt;&lt;foreign-keys&gt;&lt;key app="EN" db-id="900d0asphapffte9e9s5veadd0dfr9dvxtts" timestamp="1735747953"&gt;1&lt;/key&gt;&lt;/foreign-keys&gt;&lt;ref-type name="Journal Article"&gt;17&lt;/ref-type&gt;&lt;contributors&gt;&lt;authors&gt;&lt;author&gt;Nazari MA,&lt;/author&gt;&lt;author&gt;Hasan R,&lt;/author&gt;&lt;author&gt;Haigney M,&lt;/author&gt;&lt;author&gt;Maghsoudi A,&lt;/author&gt;&lt;author&gt;Lenders JWM, &lt;/author&gt;&lt;author&gt;Carey RM, &lt;/author&gt;&lt;author&gt;Pacak K,&lt;/author&gt;&lt;/authors&gt;&lt;/contributors&gt;&lt;titles&gt;&lt;title&gt;Catecholamine-induced hypertensive crises: current insights and management&lt;/title&gt;&lt;secondary-title&gt;Lancet Diabetes Endocrinol&lt;/secondary-title&gt;&lt;/titles&gt;&lt;periodical&gt;&lt;full-title&gt;Lancet Diabetes Endocrinol&lt;/full-title&gt;&lt;/periodical&gt;&lt;pages&gt;942-954&lt;/pages&gt;&lt;volume&gt;11&lt;/volume&gt;&lt;dates&gt;&lt;year&gt;2023&lt;/year&gt;&lt;/dates&gt;&lt;urls&gt;&lt;/urls&gt;&lt;/record&gt;&lt;/Cite&gt;&lt;/EndNote&gt;</w:instrText>
      </w:r>
      <w:r w:rsidR="00D14A6D">
        <w:rPr>
          <w:rFonts w:ascii="Arial" w:hAnsi="Arial" w:cs="Arial"/>
          <w:color w:val="000000"/>
          <w:lang w:val="en-US"/>
        </w:rPr>
        <w:fldChar w:fldCharType="separate"/>
      </w:r>
      <w:r w:rsidR="00D14A6D" w:rsidRPr="00D14A6D">
        <w:rPr>
          <w:rFonts w:ascii="Arial" w:hAnsi="Arial" w:cs="Arial"/>
          <w:noProof/>
          <w:color w:val="000000"/>
          <w:vertAlign w:val="superscript"/>
          <w:lang w:val="en-US"/>
        </w:rPr>
        <w:t>1</w:t>
      </w:r>
      <w:r w:rsidR="00D14A6D">
        <w:rPr>
          <w:rFonts w:ascii="Arial" w:hAnsi="Arial" w:cs="Arial"/>
          <w:color w:val="000000"/>
          <w:lang w:val="en-US"/>
        </w:rPr>
        <w:fldChar w:fldCharType="end"/>
      </w:r>
      <w:r w:rsidR="00216C45">
        <w:rPr>
          <w:rFonts w:ascii="Arial" w:hAnsi="Arial" w:cs="Arial"/>
          <w:color w:val="000000"/>
          <w:lang w:val="en-US"/>
        </w:rPr>
        <w:t xml:space="preserve"> (</w:t>
      </w:r>
      <w:r w:rsidR="00216C45" w:rsidRPr="00216C45">
        <w:rPr>
          <w:rFonts w:ascii="Arial" w:hAnsi="Arial" w:cs="Arial"/>
          <w:color w:val="000000"/>
          <w:u w:val="single"/>
          <w:lang w:val="en-US"/>
        </w:rPr>
        <w:t>&gt;</w:t>
      </w:r>
      <w:r w:rsidR="00216C45">
        <w:rPr>
          <w:rFonts w:ascii="Arial" w:hAnsi="Arial" w:cs="Arial"/>
          <w:color w:val="000000"/>
          <w:lang w:val="en-US"/>
        </w:rPr>
        <w:t xml:space="preserve"> 180 mmHg for systolic blood pressure and/or </w:t>
      </w:r>
      <w:r w:rsidR="00216C45" w:rsidRPr="00216C45">
        <w:rPr>
          <w:rFonts w:ascii="Arial" w:hAnsi="Arial" w:cs="Arial"/>
          <w:color w:val="000000"/>
          <w:u w:val="single"/>
          <w:lang w:val="en-US"/>
        </w:rPr>
        <w:t>&gt;</w:t>
      </w:r>
      <w:r w:rsidR="00216C45">
        <w:rPr>
          <w:rFonts w:ascii="Arial" w:hAnsi="Arial" w:cs="Arial"/>
          <w:color w:val="000000"/>
          <w:lang w:val="en-US"/>
        </w:rPr>
        <w:t xml:space="preserve"> 120 mmHg for diastolic blood pressure). </w:t>
      </w:r>
      <w:r w:rsidR="008379A3">
        <w:rPr>
          <w:rFonts w:ascii="Arial" w:hAnsi="Arial" w:cs="Arial"/>
          <w:color w:val="000000"/>
          <w:lang w:val="en-US"/>
        </w:rPr>
        <w:t xml:space="preserve">For defining intraoperative hypotensive episode(s), </w:t>
      </w:r>
      <w:r w:rsidR="00683E89">
        <w:rPr>
          <w:rFonts w:ascii="Arial" w:hAnsi="Arial" w:cs="Arial"/>
          <w:color w:val="000000"/>
          <w:lang w:val="en-US"/>
        </w:rPr>
        <w:t>we used the Sessler and al. published definition in 2019</w:t>
      </w:r>
      <w:r w:rsidR="00EB1446">
        <w:rPr>
          <w:rFonts w:ascii="Arial" w:hAnsi="Arial" w:cs="Arial"/>
          <w:color w:val="000000"/>
          <w:lang w:val="en-US"/>
        </w:rPr>
        <w:t xml:space="preserve"> </w:t>
      </w:r>
      <w:r w:rsidR="003C05AC">
        <w:rPr>
          <w:rFonts w:ascii="Arial" w:hAnsi="Arial" w:cs="Arial"/>
          <w:color w:val="000000"/>
          <w:lang w:val="en-US"/>
        </w:rPr>
        <w:t>(m</w:t>
      </w:r>
      <w:r w:rsidR="00BA2CB6">
        <w:rPr>
          <w:rFonts w:ascii="Arial" w:hAnsi="Arial" w:cs="Arial"/>
          <w:color w:val="000000"/>
          <w:lang w:val="en-US"/>
        </w:rPr>
        <w:t>ean arterial pressure &lt; 65 mmHg)</w:t>
      </w:r>
      <w:r w:rsidR="00EB1446">
        <w:rPr>
          <w:rFonts w:ascii="Arial" w:hAnsi="Arial" w:cs="Arial"/>
          <w:color w:val="000000"/>
          <w:lang w:val="en-US"/>
        </w:rPr>
        <w:t>(POQI consensus)</w:t>
      </w:r>
      <w:r w:rsidR="00683E89">
        <w:rPr>
          <w:rFonts w:ascii="Arial" w:hAnsi="Arial" w:cs="Arial"/>
          <w:color w:val="000000"/>
          <w:lang w:val="en-US"/>
        </w:rPr>
        <w:t xml:space="preserve"> </w:t>
      </w:r>
      <w:r w:rsidR="00683E89">
        <w:rPr>
          <w:rFonts w:ascii="Arial" w:hAnsi="Arial" w:cs="Arial"/>
          <w:color w:val="000000"/>
          <w:lang w:val="en-US"/>
        </w:rPr>
        <w:fldChar w:fldCharType="begin"/>
      </w:r>
      <w:r w:rsidR="00683E89">
        <w:rPr>
          <w:rFonts w:ascii="Arial" w:hAnsi="Arial" w:cs="Arial"/>
          <w:color w:val="000000"/>
          <w:lang w:val="en-US"/>
        </w:rPr>
        <w:instrText xml:space="preserve"> ADDIN EN.CITE &lt;EndNote&gt;&lt;Cite&gt;&lt;Author&gt;Sessler DI&lt;/Author&gt;&lt;Year&gt;2019&lt;/Year&gt;&lt;RecNum&gt;39&lt;/RecNum&gt;&lt;DisplayText&gt;&lt;style face="superscript"&gt;3&lt;/style&gt;&lt;/DisplayText&gt;&lt;record&gt;&lt;rec-number&gt;39&lt;/rec-number&gt;&lt;foreign-keys&gt;&lt;key app="EN" db-id="900d0asphapffte9e9s5veadd0dfr9dvxtts" timestamp="1755354581"&gt;39&lt;/key&gt;&lt;/foreign-keys&gt;&lt;ref-type name="Journal Article"&gt;17&lt;/ref-type&gt;&lt;contributors&gt;&lt;authors&gt;&lt;author&gt;Sessler DI, Bloomstone JA, Aronson S, Berry C, Gan TJ, Kellum JA, Plumb J, Mythen MG, Grocott MPW, Edwards MR, Miller TE; Perioperative Quality Initiative-3 workgroup; POQI chairs; Miller TE, Mythen MG, Grocott MP, Edwards MR; Physiology group; Preoperative blood pressure group; Intraoperative blood pressure group; Postoperative blood pressure group.&lt;/author&gt;&lt;/authors&gt;&lt;/contributors&gt;&lt;titles&gt;&lt;title&gt;Perioperative Quality Initiative consensus statement on intraoperative blood pressure, risk and outcomes for elective surgery&lt;/title&gt;&lt;secondary-title&gt;Br J Anaesth&lt;/secondary-title&gt;&lt;/titles&gt;&lt;periodical&gt;&lt;full-title&gt;Br J Anaesth&lt;/full-title&gt;&lt;/periodical&gt;&lt;pages&gt;563-574&lt;/pages&gt;&lt;volume&gt;122&lt;/volume&gt;&lt;dates&gt;&lt;year&gt;2019&lt;/year&gt;&lt;/dates&gt;&lt;urls&gt;&lt;/urls&gt;&lt;/record&gt;&lt;/Cite&gt;&lt;/EndNote&gt;</w:instrText>
      </w:r>
      <w:r w:rsidR="00683E89">
        <w:rPr>
          <w:rFonts w:ascii="Arial" w:hAnsi="Arial" w:cs="Arial"/>
          <w:color w:val="000000"/>
          <w:lang w:val="en-US"/>
        </w:rPr>
        <w:fldChar w:fldCharType="separate"/>
      </w:r>
      <w:r w:rsidR="00683E89" w:rsidRPr="00683E89">
        <w:rPr>
          <w:rFonts w:ascii="Arial" w:hAnsi="Arial" w:cs="Arial"/>
          <w:noProof/>
          <w:color w:val="000000"/>
          <w:vertAlign w:val="superscript"/>
          <w:lang w:val="en-US"/>
        </w:rPr>
        <w:t>3</w:t>
      </w:r>
      <w:r w:rsidR="00683E89">
        <w:rPr>
          <w:rFonts w:ascii="Arial" w:hAnsi="Arial" w:cs="Arial"/>
          <w:color w:val="000000"/>
          <w:lang w:val="en-US"/>
        </w:rPr>
        <w:fldChar w:fldCharType="end"/>
      </w:r>
      <w:r w:rsidR="00267C54">
        <w:rPr>
          <w:rFonts w:ascii="Arial" w:hAnsi="Arial" w:cs="Arial"/>
          <w:color w:val="000000"/>
          <w:lang w:val="en-US"/>
        </w:rPr>
        <w:t xml:space="preserve"> </w:t>
      </w:r>
      <w:r w:rsidR="00BA2CB6">
        <w:rPr>
          <w:rFonts w:ascii="Arial" w:hAnsi="Arial" w:cs="Arial"/>
          <w:color w:val="000000"/>
          <w:lang w:val="en-US"/>
        </w:rPr>
        <w:t xml:space="preserve">. </w:t>
      </w:r>
      <w:r w:rsidR="0099454C" w:rsidRPr="0099454C">
        <w:rPr>
          <w:rFonts w:ascii="Arial" w:hAnsi="Arial" w:cs="Arial"/>
          <w:color w:val="000000"/>
          <w:lang w:val="en-US"/>
        </w:rPr>
        <w:t xml:space="preserve">For these two intraoperative criteria, the total duration </w:t>
      </w:r>
      <w:r w:rsidR="00C7678E">
        <w:rPr>
          <w:rFonts w:ascii="Arial" w:hAnsi="Arial" w:cs="Arial"/>
          <w:color w:val="000000"/>
          <w:lang w:val="en-US"/>
        </w:rPr>
        <w:t>(in minutes from induction to discharge from the operating room)</w:t>
      </w:r>
      <w:r w:rsidR="00C7678E" w:rsidRPr="0099454C">
        <w:rPr>
          <w:rFonts w:ascii="Arial" w:hAnsi="Arial" w:cs="Arial"/>
          <w:color w:val="000000"/>
          <w:lang w:val="en-US"/>
        </w:rPr>
        <w:t xml:space="preserve"> </w:t>
      </w:r>
      <w:r w:rsidR="0099454C" w:rsidRPr="0099454C">
        <w:rPr>
          <w:rFonts w:ascii="Arial" w:hAnsi="Arial" w:cs="Arial"/>
          <w:color w:val="000000"/>
          <w:lang w:val="en-US"/>
        </w:rPr>
        <w:t xml:space="preserve">of the episodes is </w:t>
      </w:r>
      <w:r w:rsidR="0099454C">
        <w:rPr>
          <w:rFonts w:ascii="Arial" w:hAnsi="Arial" w:cs="Arial"/>
          <w:color w:val="000000"/>
          <w:lang w:val="en-US"/>
        </w:rPr>
        <w:t>collected</w:t>
      </w:r>
      <w:r w:rsidR="0099454C" w:rsidRPr="0099454C">
        <w:rPr>
          <w:rFonts w:ascii="Arial" w:hAnsi="Arial" w:cs="Arial"/>
          <w:color w:val="000000"/>
          <w:lang w:val="en-US"/>
        </w:rPr>
        <w:t xml:space="preserve"> at the end of the surgery </w:t>
      </w:r>
      <w:r w:rsidR="00B64D69">
        <w:rPr>
          <w:rFonts w:ascii="Arial" w:hAnsi="Arial" w:cs="Arial"/>
          <w:color w:val="000000"/>
          <w:lang w:val="en-US"/>
        </w:rPr>
        <w:t xml:space="preserve">in collaboration </w:t>
      </w:r>
      <w:r w:rsidR="0099454C" w:rsidRPr="0099454C">
        <w:rPr>
          <w:rFonts w:ascii="Arial" w:hAnsi="Arial" w:cs="Arial"/>
          <w:color w:val="000000"/>
          <w:lang w:val="en-US"/>
        </w:rPr>
        <w:t>with the anesthesia team.</w:t>
      </w:r>
    </w:p>
    <w:p w14:paraId="41FC7940" w14:textId="67D9CF24" w:rsidR="001108A9" w:rsidRDefault="00F81FD0" w:rsidP="00670480">
      <w:pPr>
        <w:widowControl w:val="0"/>
        <w:autoSpaceDE w:val="0"/>
        <w:autoSpaceDN w:val="0"/>
        <w:adjustRightInd w:val="0"/>
        <w:spacing w:after="240" w:line="360" w:lineRule="auto"/>
        <w:rPr>
          <w:rFonts w:ascii="Arial" w:hAnsi="Arial" w:cs="Arial"/>
          <w:color w:val="000000"/>
          <w:lang w:val="en-US"/>
        </w:rPr>
      </w:pPr>
      <w:r>
        <w:rPr>
          <w:rFonts w:ascii="Arial" w:hAnsi="Arial" w:cs="Arial"/>
          <w:color w:val="000000"/>
          <w:lang w:val="en-US"/>
        </w:rPr>
        <w:t xml:space="preserve">For defining </w:t>
      </w:r>
      <w:r w:rsidR="00754ED7">
        <w:rPr>
          <w:rFonts w:ascii="Arial" w:hAnsi="Arial" w:cs="Arial"/>
          <w:color w:val="000000"/>
          <w:lang w:val="en-US"/>
        </w:rPr>
        <w:t xml:space="preserve">intraoperative </w:t>
      </w:r>
      <w:r w:rsidRPr="00F81FD0">
        <w:rPr>
          <w:rFonts w:ascii="Arial" w:hAnsi="Arial" w:cs="Arial"/>
          <w:color w:val="000000"/>
          <w:lang w:val="en-US"/>
        </w:rPr>
        <w:t xml:space="preserve">cardiovascular complications </w:t>
      </w:r>
      <w:r w:rsidR="00754ED7">
        <w:rPr>
          <w:rFonts w:ascii="Arial" w:hAnsi="Arial" w:cs="Arial"/>
          <w:color w:val="000000"/>
          <w:lang w:val="en-US"/>
        </w:rPr>
        <w:t xml:space="preserve">and </w:t>
      </w:r>
      <w:r w:rsidRPr="00F81FD0">
        <w:rPr>
          <w:rFonts w:ascii="Arial" w:hAnsi="Arial" w:cs="Arial"/>
          <w:color w:val="000000"/>
          <w:lang w:val="en-US"/>
        </w:rPr>
        <w:t>at 30 days after adrenalectomy, we used the definition by Beattie et al.</w:t>
      </w:r>
      <w:r>
        <w:rPr>
          <w:rFonts w:ascii="Arial" w:hAnsi="Arial" w:cs="Arial"/>
          <w:color w:val="000000"/>
          <w:lang w:val="en-US"/>
        </w:rPr>
        <w:t xml:space="preserve"> </w:t>
      </w:r>
      <w:r w:rsidR="00DA60D7">
        <w:rPr>
          <w:rFonts w:ascii="Arial" w:hAnsi="Arial" w:cs="Arial"/>
          <w:color w:val="000000"/>
          <w:lang w:val="en-US"/>
        </w:rPr>
        <w:fldChar w:fldCharType="begin"/>
      </w:r>
      <w:r w:rsidR="00DA60D7">
        <w:rPr>
          <w:rFonts w:ascii="Arial" w:hAnsi="Arial" w:cs="Arial"/>
          <w:color w:val="000000"/>
          <w:lang w:val="en-US"/>
        </w:rPr>
        <w:instrText xml:space="preserve"> ADDIN EN.CITE &lt;EndNote&gt;&lt;Cite&gt;&lt;Author&gt;Beattie WS&lt;/Author&gt;&lt;Year&gt;2021&lt;/Year&gt;&lt;RecNum&gt;38&lt;/RecNum&gt;&lt;DisplayText&gt;&lt;style face="superscript"&gt;2&lt;/style&gt;&lt;/DisplayText&gt;&lt;record&gt;&lt;rec-number&gt;38&lt;/rec-number&gt;&lt;foreign-keys&gt;&lt;key app="EN" db-id="900d0asphapffte9e9s5veadd0dfr9dvxtts" timestamp="1755351663"&gt;38&lt;/key&gt;&lt;/foreign-keys&gt;&lt;ref-type name="Journal Article"&gt;17&lt;/ref-type&gt;&lt;contributors&gt;&lt;authors&gt;&lt;author&gt;Beattie WS,&lt;/author&gt;&lt;author&gt;Lalu M, &lt;/author&gt;&lt;author&gt;Bocock M, &lt;/author&gt;&lt;author&gt;Feng S, &lt;/author&gt;&lt;author&gt;Wijeysundera DN, &lt;/author&gt;&lt;author&gt;Nagele P, &lt;/author&gt;&lt;author&gt;Fleisher LA, &lt;/author&gt;&lt;author&gt;Kurz A, &lt;/author&gt;&lt;author&gt;Biccard B, &lt;/author&gt;&lt;author&gt;Leslie K, &lt;/author&gt;&lt;author&gt;Howell S, &lt;/author&gt;&lt;author&gt;Landoni G, &lt;/author&gt;&lt;author&gt;Grocott H, &lt;/author&gt;&lt;author&gt;Lamy A, &lt;/author&gt;&lt;author&gt;Richards T, &lt;/author&gt;&lt;author&gt;Myles P,&lt;/author&gt;&lt;author&gt;StEP COMPAC Group, &lt;/author&gt;&lt;/authors&gt;&lt;/contributors&gt;&lt;titles&gt;&lt;title&gt;Systematic review and consensus definitions for the Standardized Endpoints in Perioperative Medicine (StEP) initiative: cardiovascular outcomes&lt;/title&gt;&lt;secondary-title&gt;Br J Anaesth&lt;/secondary-title&gt;&lt;/titles&gt;&lt;periodical&gt;&lt;full-title&gt;Br J Anaesth&lt;/full-title&gt;&lt;/periodical&gt;&lt;pages&gt;56-66&lt;/pages&gt;&lt;volume&gt;126&lt;/volume&gt;&lt;dates&gt;&lt;year&gt;2021&lt;/year&gt;&lt;/dates&gt;&lt;urls&gt;&lt;/urls&gt;&lt;/record&gt;&lt;/Cite&gt;&lt;/EndNote&gt;</w:instrText>
      </w:r>
      <w:r w:rsidR="00DA60D7">
        <w:rPr>
          <w:rFonts w:ascii="Arial" w:hAnsi="Arial" w:cs="Arial"/>
          <w:color w:val="000000"/>
          <w:lang w:val="en-US"/>
        </w:rPr>
        <w:fldChar w:fldCharType="separate"/>
      </w:r>
      <w:r w:rsidR="00DA60D7" w:rsidRPr="00DA60D7">
        <w:rPr>
          <w:rFonts w:ascii="Arial" w:hAnsi="Arial" w:cs="Arial"/>
          <w:noProof/>
          <w:color w:val="000000"/>
          <w:vertAlign w:val="superscript"/>
          <w:lang w:val="en-US"/>
        </w:rPr>
        <w:t>2</w:t>
      </w:r>
      <w:r w:rsidR="00DA60D7">
        <w:rPr>
          <w:rFonts w:ascii="Arial" w:hAnsi="Arial" w:cs="Arial"/>
          <w:color w:val="000000"/>
          <w:lang w:val="en-US"/>
        </w:rPr>
        <w:fldChar w:fldCharType="end"/>
      </w:r>
      <w:r w:rsidRPr="00F81FD0">
        <w:rPr>
          <w:rFonts w:ascii="Arial" w:hAnsi="Arial" w:cs="Arial"/>
          <w:color w:val="000000"/>
          <w:lang w:val="en-US"/>
        </w:rPr>
        <w:t xml:space="preserve">, which corresponds to the presence of one or more of the </w:t>
      </w:r>
      <w:r w:rsidR="006B7A77">
        <w:rPr>
          <w:rFonts w:ascii="Arial" w:hAnsi="Arial" w:cs="Arial"/>
          <w:color w:val="000000"/>
          <w:lang w:val="en-US"/>
        </w:rPr>
        <w:t xml:space="preserve">nine </w:t>
      </w:r>
      <w:r w:rsidR="00922541">
        <w:rPr>
          <w:rFonts w:ascii="Arial" w:hAnsi="Arial" w:cs="Arial"/>
          <w:color w:val="000000"/>
          <w:lang w:val="en-US"/>
        </w:rPr>
        <w:t xml:space="preserve">clearly defined </w:t>
      </w:r>
      <w:r w:rsidRPr="00F81FD0">
        <w:rPr>
          <w:rFonts w:ascii="Arial" w:hAnsi="Arial" w:cs="Arial"/>
          <w:color w:val="000000"/>
          <w:lang w:val="en-US"/>
        </w:rPr>
        <w:t>following events:</w:t>
      </w:r>
      <w:r w:rsidR="00DA60D7">
        <w:rPr>
          <w:rFonts w:ascii="Arial" w:hAnsi="Arial" w:cs="Arial"/>
          <w:color w:val="000000"/>
          <w:lang w:val="en-US"/>
        </w:rPr>
        <w:t xml:space="preserve"> </w:t>
      </w:r>
      <w:r w:rsidR="006B7A77" w:rsidRPr="006B7A77">
        <w:rPr>
          <w:rFonts w:ascii="Arial" w:hAnsi="Arial" w:cs="Arial"/>
          <w:color w:val="000000"/>
          <w:lang w:val="en-US"/>
        </w:rPr>
        <w:t>myocardial</w:t>
      </w:r>
      <w:r w:rsidR="006B7A77">
        <w:rPr>
          <w:rFonts w:ascii="Arial" w:hAnsi="Arial" w:cs="Arial"/>
          <w:color w:val="000000"/>
          <w:lang w:val="en-US"/>
        </w:rPr>
        <w:t xml:space="preserve"> </w:t>
      </w:r>
      <w:r w:rsidR="006B7A77" w:rsidRPr="006B7A77">
        <w:rPr>
          <w:rFonts w:ascii="Arial" w:hAnsi="Arial" w:cs="Arial"/>
          <w:color w:val="000000"/>
          <w:lang w:val="en-US"/>
        </w:rPr>
        <w:t>infarction</w:t>
      </w:r>
      <w:r w:rsidR="001108A9">
        <w:rPr>
          <w:rFonts w:ascii="Arial" w:hAnsi="Arial" w:cs="Arial"/>
          <w:color w:val="000000"/>
          <w:lang w:val="en-US"/>
        </w:rPr>
        <w:t xml:space="preserve"> (MI)</w:t>
      </w:r>
      <w:r w:rsidR="006B7A77" w:rsidRPr="006B7A77">
        <w:rPr>
          <w:rFonts w:ascii="Arial" w:hAnsi="Arial" w:cs="Arial"/>
          <w:color w:val="000000"/>
          <w:lang w:val="en-US"/>
        </w:rPr>
        <w:t>, myocardial injury, cardiovascular death, non-fatal cardiac arrest</w:t>
      </w:r>
      <w:r w:rsidR="001108A9">
        <w:rPr>
          <w:rFonts w:ascii="Arial" w:hAnsi="Arial" w:cs="Arial"/>
          <w:color w:val="000000"/>
          <w:lang w:val="en-US"/>
        </w:rPr>
        <w:t xml:space="preserve"> (NFCA)</w:t>
      </w:r>
      <w:r w:rsidR="006B7A77" w:rsidRPr="006B7A77">
        <w:rPr>
          <w:rFonts w:ascii="Arial" w:hAnsi="Arial" w:cs="Arial"/>
          <w:color w:val="000000"/>
          <w:lang w:val="en-US"/>
        </w:rPr>
        <w:t>, coronary</w:t>
      </w:r>
      <w:r w:rsidR="006B7A77">
        <w:rPr>
          <w:rFonts w:ascii="Arial" w:hAnsi="Arial" w:cs="Arial"/>
          <w:color w:val="000000"/>
          <w:lang w:val="en-US"/>
        </w:rPr>
        <w:t xml:space="preserve"> </w:t>
      </w:r>
      <w:r w:rsidR="001108A9">
        <w:rPr>
          <w:rFonts w:ascii="Arial" w:hAnsi="Arial" w:cs="Arial"/>
          <w:color w:val="000000"/>
          <w:lang w:val="en-US"/>
        </w:rPr>
        <w:t>revascularization (CR)</w:t>
      </w:r>
      <w:r w:rsidR="006B7A77" w:rsidRPr="006B7A77">
        <w:rPr>
          <w:rFonts w:ascii="Arial" w:hAnsi="Arial" w:cs="Arial"/>
          <w:color w:val="000000"/>
          <w:lang w:val="en-US"/>
        </w:rPr>
        <w:t>, major adverse</w:t>
      </w:r>
      <w:r w:rsidR="006B7A77">
        <w:rPr>
          <w:rFonts w:ascii="Arial" w:hAnsi="Arial" w:cs="Arial"/>
          <w:color w:val="000000"/>
          <w:lang w:val="en-US"/>
        </w:rPr>
        <w:t xml:space="preserve"> </w:t>
      </w:r>
      <w:r w:rsidR="006B7A77" w:rsidRPr="006B7A77">
        <w:rPr>
          <w:rFonts w:ascii="Arial" w:hAnsi="Arial" w:cs="Arial"/>
          <w:color w:val="000000"/>
          <w:lang w:val="en-US"/>
        </w:rPr>
        <w:t>cardiac events</w:t>
      </w:r>
      <w:r w:rsidR="001108A9">
        <w:rPr>
          <w:rFonts w:ascii="Arial" w:hAnsi="Arial" w:cs="Arial"/>
          <w:color w:val="000000"/>
          <w:lang w:val="en-US"/>
        </w:rPr>
        <w:t xml:space="preserve"> (cardiac death or MI or CR or NFCA)</w:t>
      </w:r>
      <w:r w:rsidR="006B7A77" w:rsidRPr="006B7A77">
        <w:rPr>
          <w:rFonts w:ascii="Arial" w:hAnsi="Arial" w:cs="Arial"/>
          <w:color w:val="000000"/>
          <w:lang w:val="en-US"/>
        </w:rPr>
        <w:t xml:space="preserve">, pulmonary embolism, deep vein thrombosis, and atrial fibrillation. </w:t>
      </w:r>
    </w:p>
    <w:p w14:paraId="4331BDC4" w14:textId="3AB56DF8" w:rsidR="002540DA" w:rsidRPr="00E022DB" w:rsidRDefault="002540DA" w:rsidP="009E62C2">
      <w:pPr>
        <w:widowControl w:val="0"/>
        <w:autoSpaceDE w:val="0"/>
        <w:autoSpaceDN w:val="0"/>
        <w:adjustRightInd w:val="0"/>
        <w:spacing w:after="240" w:line="360" w:lineRule="auto"/>
        <w:rPr>
          <w:rFonts w:ascii="Arial" w:hAnsi="Arial" w:cs="Arial"/>
          <w:color w:val="000000"/>
          <w:u w:val="single"/>
          <w:lang w:val="en-US"/>
        </w:rPr>
      </w:pPr>
      <w:r w:rsidRPr="00E022DB">
        <w:rPr>
          <w:rFonts w:ascii="Arial" w:hAnsi="Arial" w:cs="Arial"/>
          <w:color w:val="000000"/>
          <w:u w:val="single"/>
          <w:lang w:val="en-US"/>
        </w:rPr>
        <w:t xml:space="preserve">Inclusion Criteria: </w:t>
      </w:r>
    </w:p>
    <w:p w14:paraId="6649E231" w14:textId="2BB877C2" w:rsidR="002540DA" w:rsidRPr="009C70B4" w:rsidRDefault="002540DA" w:rsidP="009E62C2">
      <w:pPr>
        <w:widowControl w:val="0"/>
        <w:autoSpaceDE w:val="0"/>
        <w:autoSpaceDN w:val="0"/>
        <w:adjustRightInd w:val="0"/>
        <w:spacing w:after="240" w:line="360" w:lineRule="auto"/>
        <w:rPr>
          <w:rFonts w:ascii="Arial" w:hAnsi="Arial" w:cs="Arial"/>
          <w:color w:val="000000"/>
          <w:lang w:val="en-US"/>
        </w:rPr>
      </w:pPr>
      <w:r w:rsidRPr="009C70B4">
        <w:rPr>
          <w:rFonts w:ascii="Arial" w:hAnsi="Arial" w:cs="Arial"/>
          <w:color w:val="000000"/>
          <w:lang w:val="en-US"/>
        </w:rPr>
        <w:t xml:space="preserve">- Adult patients (≥ 18 years of age) undergoing </w:t>
      </w:r>
      <w:r w:rsidR="00E161AD" w:rsidRPr="009C70B4">
        <w:rPr>
          <w:rFonts w:ascii="Arial" w:hAnsi="Arial" w:cs="Arial"/>
          <w:color w:val="000000"/>
          <w:lang w:val="en-US"/>
        </w:rPr>
        <w:t xml:space="preserve">adrenalectomy </w:t>
      </w:r>
      <w:r w:rsidRPr="009C70B4">
        <w:rPr>
          <w:rFonts w:ascii="Arial" w:hAnsi="Arial" w:cs="Arial"/>
          <w:color w:val="000000"/>
          <w:lang w:val="en-US"/>
        </w:rPr>
        <w:t xml:space="preserve">for </w:t>
      </w:r>
      <w:r w:rsidR="00E161AD" w:rsidRPr="009C70B4">
        <w:rPr>
          <w:rFonts w:ascii="Arial" w:hAnsi="Arial" w:cs="Arial"/>
          <w:color w:val="000000"/>
          <w:lang w:val="en-US"/>
        </w:rPr>
        <w:t xml:space="preserve">pheochromocytoma and </w:t>
      </w:r>
      <w:r w:rsidR="00524442" w:rsidRPr="009C70B4">
        <w:rPr>
          <w:rFonts w:ascii="Arial" w:hAnsi="Arial" w:cs="Arial"/>
        </w:rPr>
        <w:t>non-secreting tumors</w:t>
      </w:r>
      <w:r w:rsidR="00D97AE1" w:rsidRPr="009C70B4">
        <w:rPr>
          <w:rFonts w:ascii="Arial" w:hAnsi="Arial" w:cs="Arial"/>
        </w:rPr>
        <w:t>. Patients with non-secreting tumors are those</w:t>
      </w:r>
      <w:r w:rsidR="00FD300B" w:rsidRPr="009C70B4">
        <w:rPr>
          <w:rFonts w:ascii="Arial" w:hAnsi="Arial" w:cs="Arial"/>
          <w:color w:val="000000"/>
          <w:lang w:val="en-US"/>
        </w:rPr>
        <w:t xml:space="preserve"> with </w:t>
      </w:r>
      <w:r w:rsidR="00524442" w:rsidRPr="009C70B4">
        <w:rPr>
          <w:rFonts w:ascii="Arial" w:hAnsi="Arial" w:cs="Arial"/>
          <w:color w:val="000000"/>
          <w:lang w:val="en-US"/>
        </w:rPr>
        <w:t xml:space="preserve">indication for </w:t>
      </w:r>
      <w:r w:rsidR="00FD300B" w:rsidRPr="009C70B4">
        <w:rPr>
          <w:rFonts w:ascii="Arial" w:hAnsi="Arial" w:cs="Arial"/>
          <w:color w:val="000000"/>
          <w:lang w:val="en-US"/>
        </w:rPr>
        <w:t xml:space="preserve">adrenalectomy in Eurocrine </w:t>
      </w:r>
      <w:r w:rsidR="00D97AE1" w:rsidRPr="009C70B4">
        <w:rPr>
          <w:rFonts w:ascii="Arial" w:hAnsi="Arial" w:cs="Arial"/>
          <w:color w:val="000000"/>
          <w:lang w:val="en-US"/>
        </w:rPr>
        <w:t>corresponding to</w:t>
      </w:r>
      <w:r w:rsidR="00524442" w:rsidRPr="009C70B4">
        <w:rPr>
          <w:rFonts w:ascii="Arial" w:hAnsi="Arial" w:cs="Arial"/>
          <w:color w:val="000000"/>
          <w:lang w:val="en-US"/>
        </w:rPr>
        <w:t xml:space="preserve"> </w:t>
      </w:r>
      <w:r w:rsidR="00524442" w:rsidRPr="009C70B4">
        <w:rPr>
          <w:rFonts w:ascii="Arial" w:hAnsi="Arial" w:cs="Arial"/>
        </w:rPr>
        <w:t>« excluding malignancy » or « metastasis »</w:t>
      </w:r>
      <w:r w:rsidR="00D97AE1" w:rsidRPr="009C70B4">
        <w:rPr>
          <w:rFonts w:ascii="Arial" w:hAnsi="Arial" w:cs="Arial"/>
        </w:rPr>
        <w:t xml:space="preserve">. </w:t>
      </w:r>
    </w:p>
    <w:p w14:paraId="3B775169" w14:textId="05973BF1" w:rsidR="002540DA" w:rsidRPr="00E022DB" w:rsidRDefault="002540DA" w:rsidP="009E62C2">
      <w:pPr>
        <w:widowControl w:val="0"/>
        <w:autoSpaceDE w:val="0"/>
        <w:autoSpaceDN w:val="0"/>
        <w:adjustRightInd w:val="0"/>
        <w:spacing w:after="240" w:line="360" w:lineRule="auto"/>
        <w:rPr>
          <w:rFonts w:ascii="Arial" w:hAnsi="Arial" w:cs="Arial"/>
          <w:color w:val="000000"/>
          <w:u w:val="single"/>
          <w:lang w:val="en-US"/>
        </w:rPr>
      </w:pPr>
      <w:r w:rsidRPr="00E022DB">
        <w:rPr>
          <w:rFonts w:ascii="Arial" w:hAnsi="Arial" w:cs="Arial"/>
          <w:color w:val="000000"/>
          <w:u w:val="single"/>
          <w:lang w:val="en-US"/>
        </w:rPr>
        <w:t xml:space="preserve">Exclusion Criteria: </w:t>
      </w:r>
    </w:p>
    <w:p w14:paraId="6B7AFA4A" w14:textId="77777777" w:rsidR="002540DA" w:rsidRDefault="002540DA" w:rsidP="009E62C2">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 Children and minors (&lt;18 years). - Pregnant women. </w:t>
      </w:r>
    </w:p>
    <w:p w14:paraId="7E7960FD" w14:textId="719B80EF" w:rsidR="00162DDB" w:rsidRPr="00DC653C" w:rsidRDefault="00162DDB" w:rsidP="009E62C2">
      <w:pPr>
        <w:widowControl w:val="0"/>
        <w:autoSpaceDE w:val="0"/>
        <w:autoSpaceDN w:val="0"/>
        <w:adjustRightInd w:val="0"/>
        <w:spacing w:after="240" w:line="360" w:lineRule="auto"/>
        <w:rPr>
          <w:rFonts w:ascii="Arial" w:hAnsi="Arial" w:cs="Arial"/>
          <w:color w:val="000000"/>
          <w:lang w:val="en-US"/>
        </w:rPr>
      </w:pPr>
      <w:r>
        <w:rPr>
          <w:rFonts w:ascii="Arial" w:hAnsi="Arial" w:cs="Arial"/>
          <w:color w:val="000000"/>
          <w:lang w:val="en-US"/>
        </w:rPr>
        <w:t>- Patients</w:t>
      </w:r>
      <w:r w:rsidR="00D97AE1">
        <w:rPr>
          <w:rFonts w:ascii="Arial" w:hAnsi="Arial" w:cs="Arial"/>
          <w:color w:val="000000"/>
          <w:lang w:val="en-US"/>
        </w:rPr>
        <w:t xml:space="preserve"> with other indication for adrenalectomy in Eurocrine (</w:t>
      </w:r>
      <w:r w:rsidR="006B1B24">
        <w:rPr>
          <w:rFonts w:ascii="Arial" w:hAnsi="Arial" w:cs="Arial"/>
          <w:color w:val="000000"/>
          <w:lang w:val="en-US"/>
        </w:rPr>
        <w:t xml:space="preserve">i.e. </w:t>
      </w:r>
      <w:r w:rsidR="00936807">
        <w:rPr>
          <w:rFonts w:ascii="Arial" w:hAnsi="Arial" w:cs="Arial"/>
          <w:color w:val="000000"/>
          <w:lang w:val="en-US"/>
        </w:rPr>
        <w:t>Adrenocortical cancer, Cushing, Primary aldosteronism).</w:t>
      </w:r>
    </w:p>
    <w:p w14:paraId="306BD772" w14:textId="77777777" w:rsidR="000C5377" w:rsidRDefault="000C5377" w:rsidP="00670480">
      <w:pPr>
        <w:widowControl w:val="0"/>
        <w:autoSpaceDE w:val="0"/>
        <w:autoSpaceDN w:val="0"/>
        <w:adjustRightInd w:val="0"/>
        <w:spacing w:after="240" w:line="360" w:lineRule="auto"/>
        <w:rPr>
          <w:rFonts w:ascii="Arial" w:hAnsi="Arial" w:cs="Arial"/>
          <w:color w:val="000000"/>
          <w:lang w:val="en-US"/>
        </w:rPr>
      </w:pPr>
    </w:p>
    <w:p w14:paraId="7195864F" w14:textId="77777777" w:rsidR="002540DA" w:rsidRPr="00E831BA" w:rsidRDefault="002540DA" w:rsidP="00670480">
      <w:pPr>
        <w:widowControl w:val="0"/>
        <w:autoSpaceDE w:val="0"/>
        <w:autoSpaceDN w:val="0"/>
        <w:adjustRightInd w:val="0"/>
        <w:spacing w:after="240" w:line="360" w:lineRule="auto"/>
        <w:rPr>
          <w:rFonts w:ascii="Arial" w:hAnsi="Arial" w:cs="Arial"/>
          <w:color w:val="000000"/>
          <w:u w:val="single"/>
          <w:lang w:val="en-US"/>
        </w:rPr>
      </w:pPr>
      <w:r w:rsidRPr="00E831BA">
        <w:rPr>
          <w:rFonts w:ascii="Arial" w:hAnsi="Arial" w:cs="Arial"/>
          <w:color w:val="000000"/>
          <w:u w:val="single"/>
          <w:lang w:val="en-US"/>
        </w:rPr>
        <w:t xml:space="preserve">Sample Size Calculation: </w:t>
      </w:r>
    </w:p>
    <w:p w14:paraId="7D5A0D57" w14:textId="257A6980" w:rsidR="007E3C39" w:rsidRPr="00DC653C" w:rsidRDefault="002540DA" w:rsidP="007E3C39">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The sample size for this study was determined based on the desired power (1- β), and expected complication rate (</w:t>
      </w:r>
      <w:r w:rsidRPr="00DC653C">
        <w:rPr>
          <w:rFonts w:ascii="Arial" w:hAnsi="Arial" w:cs="Arial"/>
          <w:i/>
          <w:iCs/>
          <w:color w:val="000000"/>
          <w:lang w:val="en-US"/>
        </w:rPr>
        <w:t>p</w:t>
      </w:r>
      <w:r w:rsidRPr="00DC653C">
        <w:rPr>
          <w:rFonts w:ascii="Arial" w:hAnsi="Arial" w:cs="Arial"/>
          <w:color w:val="000000"/>
          <w:lang w:val="en-US"/>
        </w:rPr>
        <w:t>). A significance level (α) of 0.05 was chosen for hypothesis testing. For th</w:t>
      </w:r>
      <w:r w:rsidR="007E3C39">
        <w:rPr>
          <w:rFonts w:ascii="Arial" w:hAnsi="Arial" w:cs="Arial"/>
          <w:color w:val="000000"/>
          <w:lang w:val="en-US"/>
        </w:rPr>
        <w:t>is study, a desired power of 0.9</w:t>
      </w:r>
      <w:r w:rsidRPr="00DC653C">
        <w:rPr>
          <w:rFonts w:ascii="Arial" w:hAnsi="Arial" w:cs="Arial"/>
          <w:color w:val="000000"/>
          <w:lang w:val="en-US"/>
        </w:rPr>
        <w:t xml:space="preserve"> </w:t>
      </w:r>
      <w:r w:rsidR="007E3C39">
        <w:rPr>
          <w:rFonts w:ascii="Arial" w:hAnsi="Arial" w:cs="Arial"/>
          <w:color w:val="000000"/>
          <w:lang w:val="en-US"/>
        </w:rPr>
        <w:t>was</w:t>
      </w:r>
      <w:r w:rsidRPr="00DC653C">
        <w:rPr>
          <w:rFonts w:ascii="Arial" w:hAnsi="Arial" w:cs="Arial"/>
          <w:color w:val="000000"/>
          <w:lang w:val="en-US"/>
        </w:rPr>
        <w:t xml:space="preserve"> selected. </w:t>
      </w:r>
      <w:r w:rsidR="007E3C39" w:rsidRPr="007E3C39">
        <w:rPr>
          <w:rFonts w:ascii="Arial" w:hAnsi="Arial" w:cs="Arial"/>
          <w:color w:val="000000"/>
          <w:lang w:val="en-US"/>
        </w:rPr>
        <w:t xml:space="preserve">In this study, the </w:t>
      </w:r>
      <w:r w:rsidR="007E3C39">
        <w:rPr>
          <w:rFonts w:ascii="Arial" w:hAnsi="Arial" w:cs="Arial"/>
          <w:color w:val="000000"/>
          <w:lang w:val="en-US"/>
        </w:rPr>
        <w:t xml:space="preserve">expected complication rate </w:t>
      </w:r>
      <w:r w:rsidR="007E3C39" w:rsidRPr="007E3C39">
        <w:rPr>
          <w:rFonts w:ascii="Arial" w:hAnsi="Arial" w:cs="Arial"/>
          <w:color w:val="000000"/>
          <w:lang w:val="en-US"/>
        </w:rPr>
        <w:t xml:space="preserve">of </w:t>
      </w:r>
      <w:r w:rsidR="007E3C39">
        <w:rPr>
          <w:rFonts w:ascii="Arial" w:hAnsi="Arial" w:cs="Arial"/>
          <w:color w:val="000000"/>
          <w:lang w:val="en-US"/>
        </w:rPr>
        <w:t xml:space="preserve">cardiovascular </w:t>
      </w:r>
      <w:r w:rsidR="007E3C39" w:rsidRPr="007E3C39">
        <w:rPr>
          <w:rFonts w:ascii="Arial" w:hAnsi="Arial" w:cs="Arial"/>
          <w:color w:val="000000"/>
          <w:lang w:val="en-US"/>
        </w:rPr>
        <w:t xml:space="preserve">complications in the pheochromocytoma group was estimated at </w:t>
      </w:r>
      <w:r w:rsidR="00096289">
        <w:rPr>
          <w:rFonts w:ascii="Arial" w:hAnsi="Arial" w:cs="Arial"/>
          <w:color w:val="000000"/>
          <w:lang w:val="en-US"/>
        </w:rPr>
        <w:t>6</w:t>
      </w:r>
      <w:r w:rsidR="007E3C39" w:rsidRPr="007E3C39">
        <w:rPr>
          <w:rFonts w:ascii="Arial" w:hAnsi="Arial" w:cs="Arial"/>
          <w:color w:val="000000"/>
          <w:lang w:val="en-US"/>
        </w:rPr>
        <w:t>% and in the</w:t>
      </w:r>
      <w:r w:rsidR="00096289">
        <w:rPr>
          <w:rFonts w:ascii="Arial" w:hAnsi="Arial" w:cs="Arial"/>
          <w:color w:val="000000"/>
          <w:lang w:val="en-US"/>
        </w:rPr>
        <w:t xml:space="preserve"> non-secreting tumor group at 1</w:t>
      </w:r>
      <w:r w:rsidR="007E3C39" w:rsidRPr="007E3C39">
        <w:rPr>
          <w:rFonts w:ascii="Arial" w:hAnsi="Arial" w:cs="Arial"/>
          <w:color w:val="000000"/>
          <w:lang w:val="en-US"/>
        </w:rPr>
        <w:t>%</w:t>
      </w:r>
      <w:r w:rsidR="00096289">
        <w:rPr>
          <w:rFonts w:ascii="Arial" w:hAnsi="Arial" w:cs="Arial"/>
          <w:color w:val="000000"/>
          <w:lang w:val="en-US"/>
        </w:rPr>
        <w:t xml:space="preserve"> (5</w:t>
      </w:r>
      <w:r w:rsidR="007B6436">
        <w:rPr>
          <w:rFonts w:ascii="Arial" w:hAnsi="Arial" w:cs="Arial"/>
          <w:color w:val="000000"/>
          <w:lang w:val="en-US"/>
        </w:rPr>
        <w:t>% difference)</w:t>
      </w:r>
      <w:r w:rsidR="007E3C39" w:rsidRPr="007E3C39">
        <w:rPr>
          <w:rFonts w:ascii="Arial" w:hAnsi="Arial" w:cs="Arial"/>
          <w:color w:val="000000"/>
          <w:lang w:val="en-US"/>
        </w:rPr>
        <w:t>.</w:t>
      </w:r>
      <w:r w:rsidR="007E3C39">
        <w:rPr>
          <w:rFonts w:ascii="Arial" w:hAnsi="Arial" w:cs="Arial"/>
          <w:color w:val="000000"/>
          <w:lang w:val="en-US"/>
        </w:rPr>
        <w:t xml:space="preserve"> T</w:t>
      </w:r>
      <w:r w:rsidRPr="00DC653C">
        <w:rPr>
          <w:rFonts w:ascii="Arial" w:hAnsi="Arial" w:cs="Arial"/>
          <w:color w:val="000000"/>
          <w:lang w:val="en-US"/>
        </w:rPr>
        <w:t xml:space="preserve">he calculated total sample size was approximately </w:t>
      </w:r>
      <w:r w:rsidR="007E3C39">
        <w:rPr>
          <w:rFonts w:ascii="Arial" w:hAnsi="Arial" w:cs="Arial"/>
          <w:color w:val="000000"/>
          <w:lang w:val="en-US"/>
        </w:rPr>
        <w:t>522 participants (261 in each group)</w:t>
      </w:r>
    </w:p>
    <w:p w14:paraId="65B5E8BF" w14:textId="46F19FE2"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To compare patient outcomes in </w:t>
      </w:r>
      <w:r w:rsidR="007E3C39">
        <w:rPr>
          <w:rFonts w:ascii="Arial" w:hAnsi="Arial" w:cs="Arial"/>
          <w:color w:val="000000"/>
          <w:lang w:val="en-US"/>
        </w:rPr>
        <w:t>pheochromocytoma</w:t>
      </w:r>
      <w:r w:rsidRPr="00DC653C">
        <w:rPr>
          <w:rFonts w:ascii="Arial" w:hAnsi="Arial" w:cs="Arial"/>
          <w:color w:val="000000"/>
          <w:lang w:val="en-US"/>
        </w:rPr>
        <w:t xml:space="preserve"> versus </w:t>
      </w:r>
      <w:r w:rsidR="007E3C39">
        <w:rPr>
          <w:rFonts w:ascii="Arial" w:hAnsi="Arial" w:cs="Arial"/>
          <w:color w:val="000000"/>
          <w:lang w:val="en-US"/>
        </w:rPr>
        <w:t>non-secreting tumor</w:t>
      </w:r>
      <w:r w:rsidRPr="00DC653C">
        <w:rPr>
          <w:rFonts w:ascii="Arial" w:hAnsi="Arial" w:cs="Arial"/>
          <w:color w:val="000000"/>
          <w:lang w:val="en-US"/>
        </w:rPr>
        <w:t xml:space="preserve">, a sample size of </w:t>
      </w:r>
      <w:r w:rsidR="007E3C39">
        <w:rPr>
          <w:rFonts w:ascii="Arial" w:hAnsi="Arial" w:cs="Arial"/>
          <w:color w:val="000000"/>
          <w:lang w:val="en-US"/>
        </w:rPr>
        <w:t>522</w:t>
      </w:r>
      <w:r w:rsidRPr="00DC653C">
        <w:rPr>
          <w:rFonts w:ascii="Arial" w:hAnsi="Arial" w:cs="Arial"/>
          <w:color w:val="000000"/>
          <w:lang w:val="en-US"/>
        </w:rPr>
        <w:t xml:space="preserve"> patients is necessary based on the given assumptions. Data collection will continue for two years or until </w:t>
      </w:r>
      <w:r w:rsidR="000C56BE">
        <w:rPr>
          <w:rFonts w:ascii="Arial" w:hAnsi="Arial" w:cs="Arial"/>
          <w:color w:val="000000"/>
          <w:lang w:val="en-US"/>
        </w:rPr>
        <w:t>522 patients are included</w:t>
      </w:r>
      <w:r w:rsidRPr="00DC653C">
        <w:rPr>
          <w:rFonts w:ascii="Arial" w:hAnsi="Arial" w:cs="Arial"/>
          <w:color w:val="000000"/>
          <w:lang w:val="en-US"/>
        </w:rPr>
        <w:t xml:space="preserve">. </w:t>
      </w:r>
    </w:p>
    <w:p w14:paraId="0EAED11D"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VI. Planned Study </w:t>
      </w:r>
    </w:p>
    <w:p w14:paraId="7475A998" w14:textId="3FD3E821" w:rsidR="00195F16"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As of </w:t>
      </w:r>
      <w:r w:rsidR="00101444">
        <w:rPr>
          <w:rFonts w:ascii="Arial" w:hAnsi="Arial" w:cs="Arial"/>
          <w:color w:val="000000"/>
          <w:lang w:val="en-US"/>
        </w:rPr>
        <w:t>August 2025</w:t>
      </w:r>
      <w:r w:rsidRPr="00DC653C">
        <w:rPr>
          <w:rFonts w:ascii="Arial" w:hAnsi="Arial" w:cs="Arial"/>
          <w:color w:val="000000"/>
          <w:lang w:val="en-US"/>
        </w:rPr>
        <w:t xml:space="preserve">, the European registry for endocrine surgery, EUROCRINE®, has documented </w:t>
      </w:r>
      <w:r w:rsidR="00101444">
        <w:rPr>
          <w:rFonts w:ascii="Arial" w:hAnsi="Arial" w:cs="Arial"/>
          <w:color w:val="000000"/>
          <w:lang w:val="en-US"/>
        </w:rPr>
        <w:t>215,000 endocrine surgical procedures</w:t>
      </w:r>
      <w:r w:rsidRPr="00DC653C">
        <w:rPr>
          <w:rFonts w:ascii="Arial" w:hAnsi="Arial" w:cs="Arial"/>
          <w:color w:val="000000"/>
          <w:lang w:val="en-US"/>
        </w:rPr>
        <w:t xml:space="preserve"> conducted across 141 centers in Europe. Among these, an estimated </w:t>
      </w:r>
      <w:r w:rsidR="00101444">
        <w:rPr>
          <w:rFonts w:ascii="Arial" w:hAnsi="Arial" w:cs="Arial"/>
          <w:color w:val="000000"/>
          <w:lang w:val="en-US"/>
        </w:rPr>
        <w:t>150</w:t>
      </w:r>
      <w:r w:rsidRPr="00DC653C">
        <w:rPr>
          <w:rFonts w:ascii="Arial" w:hAnsi="Arial" w:cs="Arial"/>
          <w:color w:val="000000"/>
          <w:lang w:val="en-US"/>
        </w:rPr>
        <w:t xml:space="preserve"> cases per year underwent </w:t>
      </w:r>
      <w:r w:rsidR="00101444">
        <w:rPr>
          <w:rFonts w:ascii="Arial" w:hAnsi="Arial" w:cs="Arial"/>
          <w:color w:val="000000"/>
          <w:lang w:val="en-US"/>
        </w:rPr>
        <w:t>adrenalectomy</w:t>
      </w:r>
      <w:r w:rsidRPr="00DC653C">
        <w:rPr>
          <w:rFonts w:ascii="Arial" w:hAnsi="Arial" w:cs="Arial"/>
          <w:color w:val="000000"/>
          <w:lang w:val="en-US"/>
        </w:rPr>
        <w:t xml:space="preserve"> for </w:t>
      </w:r>
      <w:r w:rsidR="00101444">
        <w:rPr>
          <w:rFonts w:ascii="Arial" w:hAnsi="Arial" w:cs="Arial"/>
          <w:color w:val="000000"/>
          <w:lang w:val="en-US"/>
        </w:rPr>
        <w:t>pheochromocytoma</w:t>
      </w:r>
      <w:r w:rsidRPr="00DC653C">
        <w:rPr>
          <w:rFonts w:ascii="Arial" w:hAnsi="Arial" w:cs="Arial"/>
          <w:color w:val="000000"/>
          <w:lang w:val="en-US"/>
        </w:rPr>
        <w:t xml:space="preserve">. </w:t>
      </w:r>
      <w:r w:rsidR="007853AA" w:rsidRPr="007853AA">
        <w:rPr>
          <w:rFonts w:ascii="Arial" w:hAnsi="Arial" w:cs="Arial"/>
          <w:color w:val="000000"/>
          <w:lang w:val="en-US"/>
        </w:rPr>
        <w:t>This study by the Eurocrine Council is intended for all European centers participating in Eurocrine (n=141).</w:t>
      </w:r>
      <w:r w:rsidR="007853AA">
        <w:rPr>
          <w:rFonts w:ascii="Arial" w:hAnsi="Arial" w:cs="Arial"/>
          <w:color w:val="000000"/>
          <w:lang w:val="en-US"/>
        </w:rPr>
        <w:t xml:space="preserve"> </w:t>
      </w:r>
      <w:r w:rsidRPr="00DC653C">
        <w:rPr>
          <w:rFonts w:ascii="Arial" w:hAnsi="Arial" w:cs="Arial"/>
          <w:color w:val="000000"/>
          <w:lang w:val="en-US"/>
        </w:rPr>
        <w:t xml:space="preserve">Data collection will continue for two years or until </w:t>
      </w:r>
      <w:r w:rsidR="007853AA">
        <w:rPr>
          <w:rFonts w:ascii="Arial" w:hAnsi="Arial" w:cs="Arial"/>
          <w:color w:val="000000"/>
          <w:lang w:val="en-US"/>
        </w:rPr>
        <w:t>522</w:t>
      </w:r>
      <w:r w:rsidR="00195F16">
        <w:rPr>
          <w:rFonts w:ascii="Arial" w:hAnsi="Arial" w:cs="Arial"/>
          <w:color w:val="000000"/>
          <w:lang w:val="en-US"/>
        </w:rPr>
        <w:t xml:space="preserve"> patients are included. </w:t>
      </w:r>
    </w:p>
    <w:p w14:paraId="5C8CBCB8" w14:textId="64A32366"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Statistical analyses will be performed using </w:t>
      </w:r>
      <w:r w:rsidR="00DB12DE">
        <w:rPr>
          <w:rFonts w:ascii="Arial" w:hAnsi="Arial" w:cs="Arial"/>
          <w:color w:val="000000"/>
          <w:lang w:val="en-US"/>
        </w:rPr>
        <w:t>SAS software</w:t>
      </w:r>
      <w:r w:rsidRPr="00DC653C">
        <w:rPr>
          <w:rFonts w:ascii="Arial" w:hAnsi="Arial" w:cs="Arial"/>
          <w:color w:val="000000"/>
          <w:lang w:val="en-US"/>
        </w:rPr>
        <w:t xml:space="preserve">. The descriptive analyses will comprise measures of central tendency, dispersion, and location for quantitative variables, as well as frequency distributions for qualitative variables. Logistic regression will be used to compare the complication rate (primary endpoint) between </w:t>
      </w:r>
      <w:r w:rsidR="00FE126A">
        <w:rPr>
          <w:rFonts w:ascii="Arial" w:hAnsi="Arial" w:cs="Arial"/>
          <w:color w:val="000000"/>
          <w:lang w:val="en-US"/>
        </w:rPr>
        <w:t xml:space="preserve">groups (pheochromocytoma </w:t>
      </w:r>
      <w:r w:rsidRPr="00DC653C">
        <w:rPr>
          <w:rFonts w:ascii="Arial" w:hAnsi="Arial" w:cs="Arial"/>
          <w:color w:val="000000"/>
          <w:lang w:val="en-US"/>
        </w:rPr>
        <w:t xml:space="preserve">versus </w:t>
      </w:r>
      <w:r w:rsidR="00FE126A">
        <w:rPr>
          <w:rFonts w:ascii="Arial" w:hAnsi="Arial" w:cs="Arial"/>
          <w:color w:val="000000"/>
          <w:lang w:val="en-US"/>
        </w:rPr>
        <w:t>non-secreting tumor</w:t>
      </w:r>
      <w:r w:rsidRPr="00DC653C">
        <w:rPr>
          <w:rFonts w:ascii="Arial" w:hAnsi="Arial" w:cs="Arial"/>
          <w:color w:val="000000"/>
          <w:lang w:val="en-US"/>
        </w:rPr>
        <w:t>)</w:t>
      </w:r>
      <w:r w:rsidR="00FE126A">
        <w:rPr>
          <w:rFonts w:ascii="Arial" w:hAnsi="Arial" w:cs="Arial"/>
          <w:color w:val="000000"/>
          <w:lang w:val="en-US"/>
        </w:rPr>
        <w:t>.</w:t>
      </w:r>
      <w:r w:rsidRPr="00DC653C">
        <w:rPr>
          <w:rFonts w:ascii="Arial" w:hAnsi="Arial" w:cs="Arial"/>
          <w:color w:val="000000"/>
          <w:lang w:val="en-US"/>
        </w:rPr>
        <w:t xml:space="preserve"> </w:t>
      </w:r>
      <w:r w:rsidR="00FE126A" w:rsidRPr="00FE126A">
        <w:rPr>
          <w:rFonts w:ascii="Arial" w:hAnsi="Arial" w:cs="Arial"/>
          <w:color w:val="000000"/>
          <w:lang w:val="en-US"/>
        </w:rPr>
        <w:t>Adjustments will be made for covariates such as age, gender, comorbidities, BMI, clinical volume, specific preoperative preparation (</w:t>
      </w:r>
      <w:r w:rsidR="00886C04">
        <w:rPr>
          <w:rFonts w:ascii="Arial" w:hAnsi="Arial" w:cs="Arial"/>
          <w:color w:val="000000"/>
          <w:lang w:val="en-US"/>
        </w:rPr>
        <w:t xml:space="preserve">use, </w:t>
      </w:r>
      <w:r w:rsidR="00FE126A" w:rsidRPr="00FE126A">
        <w:rPr>
          <w:rFonts w:ascii="Arial" w:hAnsi="Arial" w:cs="Arial"/>
          <w:color w:val="000000"/>
          <w:lang w:val="en-US"/>
        </w:rPr>
        <w:t>dosage</w:t>
      </w:r>
      <w:r w:rsidR="00886C04">
        <w:rPr>
          <w:rFonts w:ascii="Arial" w:hAnsi="Arial" w:cs="Arial"/>
          <w:color w:val="000000"/>
          <w:lang w:val="en-US"/>
        </w:rPr>
        <w:t>,</w:t>
      </w:r>
      <w:r w:rsidR="00FE126A" w:rsidRPr="00FE126A">
        <w:rPr>
          <w:rFonts w:ascii="Arial" w:hAnsi="Arial" w:cs="Arial"/>
          <w:color w:val="000000"/>
          <w:lang w:val="en-US"/>
        </w:rPr>
        <w:t xml:space="preserve"> and duration), and the duration of intraoperative hypertensive and hypotensive episodes.</w:t>
      </w:r>
      <w:r w:rsidR="00014213">
        <w:rPr>
          <w:rFonts w:ascii="Arial" w:hAnsi="Arial" w:cs="Arial"/>
          <w:color w:val="000000"/>
          <w:lang w:val="en-US"/>
        </w:rPr>
        <w:t xml:space="preserve"> </w:t>
      </w:r>
      <w:r w:rsidRPr="00DC653C">
        <w:rPr>
          <w:rFonts w:ascii="Arial" w:hAnsi="Arial" w:cs="Arial"/>
          <w:color w:val="000000"/>
          <w:lang w:val="en-US"/>
        </w:rPr>
        <w:t xml:space="preserve">The level of statistical significance will be set at p &lt; 0.05. </w:t>
      </w:r>
    </w:p>
    <w:p w14:paraId="1E30BF48"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VII. Study timeframe </w:t>
      </w:r>
    </w:p>
    <w:p w14:paraId="4F26E640" w14:textId="07B1039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The study is expected to run for two years beginning in </w:t>
      </w:r>
      <w:r w:rsidR="00C31A3C">
        <w:rPr>
          <w:rFonts w:ascii="Arial" w:hAnsi="Arial" w:cs="Arial"/>
          <w:color w:val="000000"/>
          <w:lang w:val="en-US"/>
        </w:rPr>
        <w:t>September</w:t>
      </w:r>
      <w:r w:rsidRPr="00DC653C">
        <w:rPr>
          <w:rFonts w:ascii="Arial" w:hAnsi="Arial" w:cs="Arial"/>
          <w:color w:val="000000"/>
          <w:lang w:val="en-US"/>
        </w:rPr>
        <w:t xml:space="preserve"> 2025, with the duration depending on the number of participating clinics. </w:t>
      </w:r>
    </w:p>
    <w:p w14:paraId="225C0ED3"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VIII. Variables extracted from Eurocrine (routine data) </w:t>
      </w:r>
    </w:p>
    <w:p w14:paraId="764FADF8" w14:textId="61313EAB" w:rsidR="002540DA" w:rsidRPr="000132A1" w:rsidRDefault="000132A1" w:rsidP="00670480">
      <w:pPr>
        <w:widowControl w:val="0"/>
        <w:numPr>
          <w:ilvl w:val="0"/>
          <w:numId w:val="1"/>
        </w:numPr>
        <w:tabs>
          <w:tab w:val="left" w:pos="220"/>
          <w:tab w:val="left" w:pos="720"/>
        </w:tabs>
        <w:autoSpaceDE w:val="0"/>
        <w:autoSpaceDN w:val="0"/>
        <w:adjustRightInd w:val="0"/>
        <w:spacing w:after="240" w:line="360" w:lineRule="auto"/>
        <w:ind w:hanging="720"/>
        <w:rPr>
          <w:rFonts w:ascii="Arial" w:hAnsi="Arial" w:cs="Arial"/>
          <w:color w:val="000000"/>
          <w:lang w:val="en-US"/>
        </w:rPr>
      </w:pPr>
      <w:r w:rsidRPr="000132A1">
        <w:rPr>
          <w:rFonts w:ascii="Arial" w:hAnsi="Arial" w:cs="Arial"/>
          <w:bCs/>
          <w:color w:val="000000"/>
          <w:lang w:val="en-US"/>
        </w:rPr>
        <w:t>All variables in the Eurocrine database must be used and filled in as is routinely done</w:t>
      </w:r>
      <w:r>
        <w:rPr>
          <w:rFonts w:ascii="Arial" w:hAnsi="Arial" w:cs="Arial"/>
          <w:bCs/>
          <w:color w:val="000000"/>
          <w:lang w:val="en-US"/>
        </w:rPr>
        <w:t xml:space="preserve"> (core variables)</w:t>
      </w:r>
      <w:r w:rsidRPr="000132A1">
        <w:rPr>
          <w:rFonts w:ascii="Arial" w:hAnsi="Arial" w:cs="Arial"/>
          <w:bCs/>
          <w:color w:val="000000"/>
          <w:lang w:val="en-US"/>
        </w:rPr>
        <w:t>.</w:t>
      </w:r>
      <w:r w:rsidR="00FD51F1">
        <w:rPr>
          <w:rFonts w:ascii="Arial" w:hAnsi="Arial" w:cs="Arial"/>
          <w:bCs/>
          <w:color w:val="000000"/>
          <w:lang w:val="en-US"/>
        </w:rPr>
        <w:t xml:space="preserve"> </w:t>
      </w:r>
      <w:r w:rsidR="002540DA" w:rsidRPr="000132A1">
        <w:rPr>
          <w:rFonts w:ascii="Arial" w:hAnsi="Arial" w:cs="Arial"/>
          <w:color w:val="000000"/>
          <w:kern w:val="1"/>
          <w:lang w:val="en-US"/>
        </w:rPr>
        <w:tab/>
      </w:r>
      <w:r w:rsidR="002540DA" w:rsidRPr="000132A1">
        <w:rPr>
          <w:rFonts w:ascii="Arial" w:hAnsi="Arial" w:cs="Arial"/>
          <w:color w:val="000000"/>
          <w:kern w:val="1"/>
          <w:lang w:val="en-US"/>
        </w:rPr>
        <w:tab/>
      </w:r>
    </w:p>
    <w:p w14:paraId="6328AD8C" w14:textId="4B49DACA"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IX. Additional variables (my Eurocrine® module):  additional variables are listed in the CRF</w:t>
      </w:r>
      <w:r w:rsidR="00D07637">
        <w:rPr>
          <w:rFonts w:ascii="Arial" w:hAnsi="Arial" w:cs="Arial"/>
          <w:b/>
          <w:bCs/>
          <w:color w:val="000000"/>
          <w:lang w:val="en-US"/>
        </w:rPr>
        <w:t xml:space="preserve"> for data acquisition “on the go”</w:t>
      </w:r>
      <w:r w:rsidRPr="00DC653C">
        <w:rPr>
          <w:rFonts w:ascii="Arial" w:hAnsi="Arial" w:cs="Arial"/>
          <w:b/>
          <w:bCs/>
          <w:color w:val="000000"/>
          <w:lang w:val="en-US"/>
        </w:rPr>
        <w:t xml:space="preserve">. </w:t>
      </w:r>
    </w:p>
    <w:p w14:paraId="2A96CA2C" w14:textId="6263862D"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FE341B">
        <w:rPr>
          <w:rFonts w:ascii="Arial" w:hAnsi="Arial" w:cs="Arial"/>
          <w:b/>
          <w:color w:val="000000"/>
          <w:u w:val="single"/>
          <w:lang w:val="en-US"/>
        </w:rPr>
        <w:t>- Preoperative variables:</w:t>
      </w:r>
      <w:r w:rsidRPr="00DC653C">
        <w:rPr>
          <w:rFonts w:ascii="Arial" w:hAnsi="Arial" w:cs="Arial"/>
          <w:color w:val="000000"/>
          <w:lang w:val="en-US"/>
        </w:rPr>
        <w:t xml:space="preserve"> </w:t>
      </w:r>
      <w:r w:rsidR="0011338E">
        <w:rPr>
          <w:rFonts w:ascii="Arial" w:hAnsi="Arial" w:cs="Arial"/>
          <w:color w:val="000000"/>
          <w:lang w:val="en-US"/>
        </w:rPr>
        <w:t>preoperative plasma catecholamines levels</w:t>
      </w:r>
      <w:r w:rsidR="00750081">
        <w:rPr>
          <w:rFonts w:ascii="Arial" w:hAnsi="Arial" w:cs="Arial"/>
          <w:color w:val="000000"/>
          <w:lang w:val="en-US"/>
        </w:rPr>
        <w:t xml:space="preserve"> (x times normal upper limit)</w:t>
      </w:r>
      <w:r w:rsidR="0011338E">
        <w:rPr>
          <w:rFonts w:ascii="Arial" w:hAnsi="Arial" w:cs="Arial"/>
          <w:color w:val="000000"/>
          <w:lang w:val="en-US"/>
        </w:rPr>
        <w:t>, preoperative urinary catecholamines levels</w:t>
      </w:r>
      <w:r w:rsidR="00750081">
        <w:rPr>
          <w:rFonts w:ascii="Arial" w:hAnsi="Arial" w:cs="Arial"/>
          <w:color w:val="000000"/>
          <w:lang w:val="en-US"/>
        </w:rPr>
        <w:t xml:space="preserve"> (x times normal upper limit)</w:t>
      </w:r>
      <w:r w:rsidR="0011338E">
        <w:rPr>
          <w:rFonts w:ascii="Arial" w:hAnsi="Arial" w:cs="Arial"/>
          <w:color w:val="000000"/>
          <w:lang w:val="en-US"/>
        </w:rPr>
        <w:t xml:space="preserve">, alpha-blockade for specific preoperative medical preparation (dosage in mg per day, duration in days) </w:t>
      </w:r>
    </w:p>
    <w:p w14:paraId="3F46B875" w14:textId="3E6F17C4" w:rsidR="00BF7F59"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0D4EB5">
        <w:rPr>
          <w:rFonts w:ascii="Arial" w:hAnsi="Arial" w:cs="Arial"/>
          <w:b/>
          <w:color w:val="000000"/>
          <w:u w:val="single"/>
          <w:lang w:val="en-US"/>
        </w:rPr>
        <w:t>- Intraoperative variables:</w:t>
      </w:r>
      <w:r w:rsidRPr="00DC653C">
        <w:rPr>
          <w:rFonts w:ascii="Arial" w:hAnsi="Arial" w:cs="Arial"/>
          <w:color w:val="000000"/>
          <w:lang w:val="en-US"/>
        </w:rPr>
        <w:t xml:space="preserve"> </w:t>
      </w:r>
      <w:r w:rsidR="00744939">
        <w:rPr>
          <w:rFonts w:ascii="Arial" w:hAnsi="Arial" w:cs="Arial"/>
          <w:color w:val="000000"/>
          <w:lang w:val="en-US"/>
        </w:rPr>
        <w:t xml:space="preserve">duration of all intraoperative blood pressure episode(s) </w:t>
      </w:r>
      <w:r w:rsidR="00744939" w:rsidRPr="00744939">
        <w:rPr>
          <w:rFonts w:ascii="Arial" w:hAnsi="Arial" w:cs="Arial"/>
          <w:color w:val="000000"/>
          <w:u w:val="single"/>
          <w:lang w:val="en-US"/>
        </w:rPr>
        <w:t>&gt;</w:t>
      </w:r>
      <w:r w:rsidR="00744939">
        <w:rPr>
          <w:rFonts w:ascii="Arial" w:hAnsi="Arial" w:cs="Arial"/>
          <w:color w:val="000000"/>
          <w:lang w:val="en-US"/>
        </w:rPr>
        <w:t xml:space="preserve"> 180 mmHg systolic and/or </w:t>
      </w:r>
      <w:r w:rsidR="00744939" w:rsidRPr="00744939">
        <w:rPr>
          <w:rFonts w:ascii="Arial" w:hAnsi="Arial" w:cs="Arial"/>
          <w:color w:val="000000"/>
          <w:u w:val="single"/>
          <w:lang w:val="en-US"/>
        </w:rPr>
        <w:t>&gt;</w:t>
      </w:r>
      <w:r w:rsidR="00744939">
        <w:rPr>
          <w:rFonts w:ascii="Arial" w:hAnsi="Arial" w:cs="Arial"/>
          <w:color w:val="000000"/>
          <w:lang w:val="en-US"/>
        </w:rPr>
        <w:t xml:space="preserve"> 120 mmHg diastolic between induction and discharge from the operating room (duration in minutes)</w:t>
      </w:r>
      <w:r w:rsidR="0025668A">
        <w:rPr>
          <w:rFonts w:ascii="Arial" w:hAnsi="Arial" w:cs="Arial"/>
          <w:color w:val="000000"/>
          <w:lang w:val="en-US"/>
        </w:rPr>
        <w:t xml:space="preserve">, duration of all intraoperative mean arterial pressure episode(s) below 65 mmHg </w:t>
      </w:r>
      <w:r w:rsidR="00094EA9">
        <w:rPr>
          <w:rFonts w:ascii="Arial" w:hAnsi="Arial" w:cs="Arial"/>
          <w:color w:val="000000"/>
          <w:lang w:val="en-US"/>
        </w:rPr>
        <w:t xml:space="preserve">between induction and discharge from the operating room (duration in minutes). </w:t>
      </w:r>
    </w:p>
    <w:p w14:paraId="1FD760AC" w14:textId="108BFD10" w:rsidR="00263038"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11118">
        <w:rPr>
          <w:rFonts w:ascii="Arial" w:hAnsi="Arial" w:cs="Arial"/>
          <w:b/>
          <w:color w:val="000000"/>
          <w:u w:val="single"/>
          <w:lang w:val="en-US"/>
        </w:rPr>
        <w:t>- Pos</w:t>
      </w:r>
      <w:r w:rsidR="00AE613A" w:rsidRPr="00D11118">
        <w:rPr>
          <w:rFonts w:ascii="Arial" w:hAnsi="Arial" w:cs="Arial"/>
          <w:b/>
          <w:color w:val="000000"/>
          <w:u w:val="single"/>
          <w:lang w:val="en-US"/>
        </w:rPr>
        <w:t>toperative variable</w:t>
      </w:r>
      <w:r w:rsidR="00263038" w:rsidRPr="00D11118">
        <w:rPr>
          <w:rFonts w:ascii="Arial" w:hAnsi="Arial" w:cs="Arial"/>
          <w:b/>
          <w:color w:val="000000"/>
          <w:u w:val="single"/>
          <w:lang w:val="en-US"/>
        </w:rPr>
        <w:t>s:</w:t>
      </w:r>
      <w:r w:rsidR="00263038">
        <w:rPr>
          <w:rFonts w:ascii="Arial" w:hAnsi="Arial" w:cs="Arial"/>
          <w:color w:val="000000"/>
          <w:lang w:val="en-US"/>
        </w:rPr>
        <w:t xml:space="preserve"> cardiovascular complications at postoperative day 30 among the following cardiovascular events: </w:t>
      </w:r>
      <w:r w:rsidR="00263038" w:rsidRPr="006B7A77">
        <w:rPr>
          <w:rFonts w:ascii="Arial" w:hAnsi="Arial" w:cs="Arial"/>
          <w:color w:val="000000"/>
          <w:lang w:val="en-US"/>
        </w:rPr>
        <w:t>myocardial</w:t>
      </w:r>
      <w:r w:rsidR="00263038">
        <w:rPr>
          <w:rFonts w:ascii="Arial" w:hAnsi="Arial" w:cs="Arial"/>
          <w:color w:val="000000"/>
          <w:lang w:val="en-US"/>
        </w:rPr>
        <w:t xml:space="preserve"> </w:t>
      </w:r>
      <w:r w:rsidR="00263038" w:rsidRPr="006B7A77">
        <w:rPr>
          <w:rFonts w:ascii="Arial" w:hAnsi="Arial" w:cs="Arial"/>
          <w:color w:val="000000"/>
          <w:lang w:val="en-US"/>
        </w:rPr>
        <w:t>infarction</w:t>
      </w:r>
      <w:r w:rsidR="00263038">
        <w:rPr>
          <w:rFonts w:ascii="Arial" w:hAnsi="Arial" w:cs="Arial"/>
          <w:color w:val="000000"/>
          <w:lang w:val="en-US"/>
        </w:rPr>
        <w:t xml:space="preserve"> (MI)</w:t>
      </w:r>
      <w:r w:rsidR="00263038" w:rsidRPr="006B7A77">
        <w:rPr>
          <w:rFonts w:ascii="Arial" w:hAnsi="Arial" w:cs="Arial"/>
          <w:color w:val="000000"/>
          <w:lang w:val="en-US"/>
        </w:rPr>
        <w:t>, myocardial injury, cardiovascular death, non-fatal cardiac arrest</w:t>
      </w:r>
      <w:r w:rsidR="00263038">
        <w:rPr>
          <w:rFonts w:ascii="Arial" w:hAnsi="Arial" w:cs="Arial"/>
          <w:color w:val="000000"/>
          <w:lang w:val="en-US"/>
        </w:rPr>
        <w:t xml:space="preserve"> (NFCA)</w:t>
      </w:r>
      <w:r w:rsidR="00263038" w:rsidRPr="006B7A77">
        <w:rPr>
          <w:rFonts w:ascii="Arial" w:hAnsi="Arial" w:cs="Arial"/>
          <w:color w:val="000000"/>
          <w:lang w:val="en-US"/>
        </w:rPr>
        <w:t>, coronary</w:t>
      </w:r>
      <w:r w:rsidR="00263038">
        <w:rPr>
          <w:rFonts w:ascii="Arial" w:hAnsi="Arial" w:cs="Arial"/>
          <w:color w:val="000000"/>
          <w:lang w:val="en-US"/>
        </w:rPr>
        <w:t xml:space="preserve"> revascularization (CR)</w:t>
      </w:r>
      <w:r w:rsidR="00263038" w:rsidRPr="006B7A77">
        <w:rPr>
          <w:rFonts w:ascii="Arial" w:hAnsi="Arial" w:cs="Arial"/>
          <w:color w:val="000000"/>
          <w:lang w:val="en-US"/>
        </w:rPr>
        <w:t>, major adverse</w:t>
      </w:r>
      <w:r w:rsidR="00263038">
        <w:rPr>
          <w:rFonts w:ascii="Arial" w:hAnsi="Arial" w:cs="Arial"/>
          <w:color w:val="000000"/>
          <w:lang w:val="en-US"/>
        </w:rPr>
        <w:t xml:space="preserve"> </w:t>
      </w:r>
      <w:r w:rsidR="00263038" w:rsidRPr="006B7A77">
        <w:rPr>
          <w:rFonts w:ascii="Arial" w:hAnsi="Arial" w:cs="Arial"/>
          <w:color w:val="000000"/>
          <w:lang w:val="en-US"/>
        </w:rPr>
        <w:t>cardiac events</w:t>
      </w:r>
      <w:r w:rsidR="00263038">
        <w:rPr>
          <w:rFonts w:ascii="Arial" w:hAnsi="Arial" w:cs="Arial"/>
          <w:color w:val="000000"/>
          <w:lang w:val="en-US"/>
        </w:rPr>
        <w:t xml:space="preserve"> (cardiac death or MI or CR or NFCA)</w:t>
      </w:r>
      <w:r w:rsidR="00263038" w:rsidRPr="006B7A77">
        <w:rPr>
          <w:rFonts w:ascii="Arial" w:hAnsi="Arial" w:cs="Arial"/>
          <w:color w:val="000000"/>
          <w:lang w:val="en-US"/>
        </w:rPr>
        <w:t>, pulmonary embolism, deep vein thrombosis, and atrial fibrillation.</w:t>
      </w:r>
      <w:r w:rsidR="00263038">
        <w:rPr>
          <w:rFonts w:ascii="Arial" w:hAnsi="Arial" w:cs="Arial"/>
          <w:color w:val="000000"/>
          <w:lang w:val="en-US"/>
        </w:rPr>
        <w:t xml:space="preserve"> </w:t>
      </w:r>
    </w:p>
    <w:p w14:paraId="03A5E173" w14:textId="77777777" w:rsidR="00AE613A" w:rsidRDefault="00AE613A" w:rsidP="00AE613A">
      <w:pPr>
        <w:widowControl w:val="0"/>
        <w:autoSpaceDE w:val="0"/>
        <w:autoSpaceDN w:val="0"/>
        <w:adjustRightInd w:val="0"/>
        <w:spacing w:line="360" w:lineRule="auto"/>
        <w:rPr>
          <w:rFonts w:ascii="Arial" w:hAnsi="Arial" w:cs="Arial"/>
          <w:color w:val="000000"/>
          <w:lang w:val="en-US"/>
        </w:rPr>
      </w:pPr>
    </w:p>
    <w:p w14:paraId="0DC6AE5B" w14:textId="77777777" w:rsidR="00AE613A" w:rsidRDefault="00AE613A" w:rsidP="00AE613A">
      <w:pPr>
        <w:widowControl w:val="0"/>
        <w:autoSpaceDE w:val="0"/>
        <w:autoSpaceDN w:val="0"/>
        <w:adjustRightInd w:val="0"/>
        <w:spacing w:line="360" w:lineRule="auto"/>
        <w:rPr>
          <w:rFonts w:ascii="Arial" w:hAnsi="Arial" w:cs="Arial"/>
          <w:color w:val="000000"/>
          <w:lang w:val="en-US"/>
        </w:rPr>
      </w:pPr>
    </w:p>
    <w:p w14:paraId="5B25F20E" w14:textId="77B2063A" w:rsidR="002540DA" w:rsidRPr="00DC653C" w:rsidRDefault="002540DA" w:rsidP="00AE613A">
      <w:pPr>
        <w:widowControl w:val="0"/>
        <w:autoSpaceDE w:val="0"/>
        <w:autoSpaceDN w:val="0"/>
        <w:adjustRightInd w:val="0"/>
        <w:spacing w:line="360" w:lineRule="auto"/>
        <w:rPr>
          <w:rFonts w:ascii="Arial" w:hAnsi="Arial" w:cs="Arial"/>
          <w:color w:val="000000"/>
          <w:lang w:val="en-US"/>
        </w:rPr>
      </w:pPr>
      <w:r w:rsidRPr="00DC653C">
        <w:rPr>
          <w:rFonts w:ascii="Arial" w:hAnsi="Arial" w:cs="Arial"/>
          <w:b/>
          <w:bCs/>
          <w:color w:val="000000"/>
          <w:lang w:val="en-US"/>
        </w:rPr>
        <w:t xml:space="preserve">X. Importance of research project </w:t>
      </w:r>
    </w:p>
    <w:p w14:paraId="59C3F99F" w14:textId="357FE912" w:rsidR="002540DA"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Previously, only retrospective studies could analyse data </w:t>
      </w:r>
      <w:r w:rsidR="00B61EFA">
        <w:rPr>
          <w:rFonts w:ascii="Arial" w:hAnsi="Arial" w:cs="Arial"/>
          <w:color w:val="000000"/>
          <w:lang w:val="en-US"/>
        </w:rPr>
        <w:t>on cardiovascular complications after adrenalectomy for pheochromocytoma</w:t>
      </w:r>
      <w:r w:rsidRPr="00DC653C">
        <w:rPr>
          <w:rFonts w:ascii="Arial" w:hAnsi="Arial" w:cs="Arial"/>
          <w:color w:val="000000"/>
          <w:lang w:val="en-US"/>
        </w:rPr>
        <w:t>. However, with the EUROCRINE® registry, which has a large number of cases and high-quality data collection, we can now address this question in a prospective study. This is expected to provide a higher level of evidence. If confirmed,</w:t>
      </w:r>
      <w:r w:rsidR="00B047E5">
        <w:rPr>
          <w:rFonts w:ascii="Arial" w:hAnsi="Arial" w:cs="Arial"/>
          <w:color w:val="000000"/>
          <w:lang w:val="en-US"/>
        </w:rPr>
        <w:t xml:space="preserve"> </w:t>
      </w:r>
      <w:r w:rsidR="00B047E5" w:rsidRPr="00B047E5">
        <w:rPr>
          <w:rFonts w:ascii="Arial" w:hAnsi="Arial" w:cs="Arial"/>
          <w:color w:val="000000"/>
          <w:lang w:val="en-US"/>
        </w:rPr>
        <w:t>the data from this study could be used to justify conducting a large-scale randomized study evaluating the role of alpha-blockers in specific preoperative medical preparation prior to adrenalectomy for pheochromocytoma.</w:t>
      </w:r>
    </w:p>
    <w:p w14:paraId="12C149D2" w14:textId="77777777" w:rsidR="004E04F0" w:rsidRPr="00DC653C" w:rsidRDefault="004E04F0" w:rsidP="00670480">
      <w:pPr>
        <w:widowControl w:val="0"/>
        <w:autoSpaceDE w:val="0"/>
        <w:autoSpaceDN w:val="0"/>
        <w:adjustRightInd w:val="0"/>
        <w:spacing w:after="240" w:line="360" w:lineRule="auto"/>
        <w:rPr>
          <w:rFonts w:ascii="Arial" w:hAnsi="Arial" w:cs="Arial"/>
          <w:color w:val="000000"/>
          <w:lang w:val="en-US"/>
        </w:rPr>
      </w:pPr>
    </w:p>
    <w:p w14:paraId="5228B992" w14:textId="77777777" w:rsidR="00741D4A" w:rsidRDefault="002540DA" w:rsidP="00670480">
      <w:pPr>
        <w:widowControl w:val="0"/>
        <w:autoSpaceDE w:val="0"/>
        <w:autoSpaceDN w:val="0"/>
        <w:adjustRightInd w:val="0"/>
        <w:spacing w:after="240" w:line="360" w:lineRule="auto"/>
        <w:rPr>
          <w:rFonts w:ascii="Arial" w:hAnsi="Arial" w:cs="Arial"/>
          <w:b/>
          <w:bCs/>
          <w:color w:val="000000"/>
          <w:lang w:val="en-US"/>
        </w:rPr>
      </w:pPr>
      <w:r w:rsidRPr="00DC653C">
        <w:rPr>
          <w:rFonts w:ascii="Arial" w:hAnsi="Arial" w:cs="Arial"/>
          <w:b/>
          <w:bCs/>
          <w:color w:val="000000"/>
          <w:lang w:val="en-US"/>
        </w:rPr>
        <w:t xml:space="preserve">XI. Principal Investigator (PI) and all coworkers </w:t>
      </w:r>
    </w:p>
    <w:p w14:paraId="4E4C303D" w14:textId="7F63F1D3"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Principal Investigator </w:t>
      </w:r>
    </w:p>
    <w:p w14:paraId="545790F6" w14:textId="205490AE" w:rsidR="002D58CA" w:rsidRPr="002D58CA" w:rsidRDefault="00741D4A" w:rsidP="00670480">
      <w:pPr>
        <w:widowControl w:val="0"/>
        <w:autoSpaceDE w:val="0"/>
        <w:autoSpaceDN w:val="0"/>
        <w:adjustRightInd w:val="0"/>
        <w:spacing w:after="240" w:line="360" w:lineRule="auto"/>
        <w:rPr>
          <w:rFonts w:ascii="Arial" w:hAnsi="Arial" w:cs="Arial"/>
          <w:color w:val="000000"/>
          <w:lang w:val="en-US"/>
        </w:rPr>
      </w:pPr>
      <w:r w:rsidRPr="002D58CA">
        <w:rPr>
          <w:rFonts w:ascii="Arial" w:hAnsi="Arial" w:cs="Arial"/>
          <w:color w:val="000000"/>
          <w:lang w:val="en-US"/>
        </w:rPr>
        <w:t>Claire Nomine-Criqui</w:t>
      </w:r>
      <w:r w:rsidR="002540DA" w:rsidRPr="002D58CA">
        <w:rPr>
          <w:rFonts w:ascii="Arial" w:hAnsi="Arial" w:cs="Arial"/>
          <w:color w:val="000000"/>
          <w:lang w:val="en-US"/>
        </w:rPr>
        <w:t xml:space="preserve">, MD, </w:t>
      </w:r>
      <w:r w:rsidR="002D58CA" w:rsidRPr="002D58CA">
        <w:rPr>
          <w:rFonts w:ascii="Arial" w:hAnsi="Arial" w:cs="Arial"/>
          <w:color w:val="000000"/>
          <w:lang w:val="en-US"/>
        </w:rPr>
        <w:t xml:space="preserve">University of Lorraine, CHRU Nancy, Department of Metabolic and Endocrine Surgery (CVMC), </w:t>
      </w:r>
      <w:r w:rsidR="00D73E7E">
        <w:rPr>
          <w:rFonts w:ascii="Arial" w:hAnsi="Arial" w:cs="Arial"/>
          <w:color w:val="000000"/>
          <w:lang w:val="en-US"/>
        </w:rPr>
        <w:t xml:space="preserve">INSERM – NGERE, 54000 </w:t>
      </w:r>
      <w:r w:rsidR="002D58CA" w:rsidRPr="002D58CA">
        <w:rPr>
          <w:rFonts w:ascii="Arial" w:hAnsi="Arial" w:cs="Arial"/>
          <w:color w:val="000000"/>
          <w:lang w:val="en-US"/>
        </w:rPr>
        <w:t>Nancy, France</w:t>
      </w:r>
    </w:p>
    <w:p w14:paraId="3E1CB1E4" w14:textId="50E44F57" w:rsidR="002540DA" w:rsidRPr="002D58CA" w:rsidRDefault="002540DA" w:rsidP="00670480">
      <w:pPr>
        <w:widowControl w:val="0"/>
        <w:autoSpaceDE w:val="0"/>
        <w:autoSpaceDN w:val="0"/>
        <w:adjustRightInd w:val="0"/>
        <w:spacing w:after="240" w:line="360" w:lineRule="auto"/>
        <w:rPr>
          <w:rFonts w:ascii="Arial" w:hAnsi="Arial" w:cs="Arial"/>
          <w:color w:val="000000"/>
          <w:lang w:val="en-US"/>
        </w:rPr>
      </w:pPr>
      <w:r w:rsidRPr="002D58CA">
        <w:rPr>
          <w:rFonts w:ascii="Arial" w:hAnsi="Arial" w:cs="Arial"/>
          <w:b/>
          <w:bCs/>
          <w:color w:val="000000"/>
          <w:lang w:val="en-US"/>
        </w:rPr>
        <w:t xml:space="preserve">Coworkers </w:t>
      </w:r>
      <w:r w:rsidRPr="002D58CA">
        <w:rPr>
          <w:rFonts w:ascii="Arial" w:hAnsi="Arial" w:cs="Arial"/>
          <w:color w:val="000000"/>
          <w:lang w:val="en-US"/>
        </w:rPr>
        <w:t xml:space="preserve">(other EUROCRINE® coworkers could be added voluntarily): </w:t>
      </w:r>
    </w:p>
    <w:p w14:paraId="0CB839D7" w14:textId="79223EBA" w:rsidR="00D73E7E" w:rsidRDefault="00D73E7E" w:rsidP="002D58CA">
      <w:pPr>
        <w:widowControl w:val="0"/>
        <w:autoSpaceDE w:val="0"/>
        <w:autoSpaceDN w:val="0"/>
        <w:adjustRightInd w:val="0"/>
        <w:spacing w:after="240" w:line="360" w:lineRule="atLeast"/>
        <w:rPr>
          <w:rFonts w:ascii="Arial" w:hAnsi="Arial" w:cs="Arial"/>
          <w:color w:val="000000"/>
          <w:lang w:val="en-US"/>
        </w:rPr>
      </w:pPr>
      <w:r>
        <w:rPr>
          <w:rFonts w:ascii="Arial" w:hAnsi="Arial" w:cs="Arial"/>
          <w:color w:val="000000"/>
          <w:lang w:val="en-US"/>
        </w:rPr>
        <w:t>Eurocrine Council group</w:t>
      </w:r>
      <w:r w:rsidR="00EE7229">
        <w:rPr>
          <w:rFonts w:ascii="Arial" w:hAnsi="Arial" w:cs="Arial"/>
          <w:color w:val="000000"/>
          <w:lang w:val="en-US"/>
        </w:rPr>
        <w:t xml:space="preserve"> members</w:t>
      </w:r>
    </w:p>
    <w:p w14:paraId="682C29EC" w14:textId="128F9F63" w:rsidR="002D58CA" w:rsidRPr="002D58CA" w:rsidRDefault="002D58CA" w:rsidP="002D58CA">
      <w:pPr>
        <w:widowControl w:val="0"/>
        <w:autoSpaceDE w:val="0"/>
        <w:autoSpaceDN w:val="0"/>
        <w:adjustRightInd w:val="0"/>
        <w:spacing w:after="240" w:line="360" w:lineRule="atLeast"/>
        <w:rPr>
          <w:rFonts w:ascii="Arial" w:hAnsi="Arial" w:cs="Arial"/>
          <w:color w:val="000000"/>
          <w:lang w:val="en-US"/>
        </w:rPr>
      </w:pPr>
      <w:r w:rsidRPr="002D58CA">
        <w:rPr>
          <w:rFonts w:ascii="Arial" w:hAnsi="Arial" w:cs="Arial"/>
          <w:color w:val="000000"/>
          <w:lang w:val="en-US"/>
        </w:rPr>
        <w:t xml:space="preserve">Andrea Goldmann, MD, FEBS Endocrine Surgeon at Visceral and Thoracic Surgery Department Winterthur Cantonal Hospital, Switzerland </w:t>
      </w:r>
    </w:p>
    <w:p w14:paraId="610C1AB8" w14:textId="61C4ACFF" w:rsidR="00D73E7E" w:rsidRPr="00D73E7E" w:rsidRDefault="00AB1B66" w:rsidP="00D73E7E">
      <w:pPr>
        <w:widowControl w:val="0"/>
        <w:autoSpaceDE w:val="0"/>
        <w:autoSpaceDN w:val="0"/>
        <w:adjustRightInd w:val="0"/>
        <w:spacing w:after="240" w:line="360" w:lineRule="auto"/>
        <w:rPr>
          <w:rFonts w:ascii="Arial" w:hAnsi="Arial" w:cs="Arial"/>
          <w:color w:val="000000"/>
          <w:lang w:val="en-US"/>
        </w:rPr>
      </w:pPr>
      <w:r>
        <w:rPr>
          <w:rFonts w:ascii="Arial" w:hAnsi="Arial" w:cs="Arial"/>
          <w:color w:val="000000"/>
          <w:lang w:val="en-US"/>
        </w:rPr>
        <w:t xml:space="preserve">Ushantan </w:t>
      </w:r>
      <w:r w:rsidRPr="00D73E7E">
        <w:rPr>
          <w:rFonts w:ascii="Arial" w:hAnsi="Arial" w:cs="Arial"/>
          <w:color w:val="000000"/>
          <w:lang w:val="en-US"/>
        </w:rPr>
        <w:t>Uthayanan, FEBS Endocrine Surgeon at Visceral, General, Endocrine and Transplantation Surgery Department St. Gallen Cantonal Hospital, Switzerland</w:t>
      </w:r>
    </w:p>
    <w:p w14:paraId="7501A194" w14:textId="77777777" w:rsidR="002540DA" w:rsidRPr="00DC653C" w:rsidRDefault="002540DA" w:rsidP="00D73E7E">
      <w:pPr>
        <w:widowControl w:val="0"/>
        <w:autoSpaceDE w:val="0"/>
        <w:autoSpaceDN w:val="0"/>
        <w:adjustRightInd w:val="0"/>
        <w:spacing w:after="240" w:line="360" w:lineRule="auto"/>
        <w:rPr>
          <w:rFonts w:ascii="Arial" w:hAnsi="Arial" w:cs="Arial"/>
          <w:color w:val="000000"/>
          <w:lang w:val="en-US"/>
        </w:rPr>
      </w:pPr>
      <w:r w:rsidRPr="00D73E7E">
        <w:rPr>
          <w:rFonts w:ascii="Arial" w:hAnsi="Arial" w:cs="Arial"/>
          <w:color w:val="000000"/>
          <w:lang w:val="en-US"/>
        </w:rPr>
        <w:t>Thomas Clerici, MD, FEBS Endocrine Surgeon at Visceral, General, Endocrine and Transplantati</w:t>
      </w:r>
      <w:r w:rsidRPr="00DC653C">
        <w:rPr>
          <w:rFonts w:ascii="Arial" w:hAnsi="Arial" w:cs="Arial"/>
          <w:color w:val="000000"/>
          <w:lang w:val="en-US"/>
        </w:rPr>
        <w:t xml:space="preserve">on Surgery Department St. Gallen Cantonal Hospital, Switzerland </w:t>
      </w:r>
    </w:p>
    <w:p w14:paraId="5A469093"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Authors from each participating clinic that enrolled patients Senior author: </w:t>
      </w:r>
    </w:p>
    <w:p w14:paraId="60252FF7"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XX (EUROCRINE®- board; manuscript revision) </w:t>
      </w:r>
    </w:p>
    <w:p w14:paraId="228041E7" w14:textId="77777777" w:rsidR="0041675A" w:rsidRDefault="0041675A" w:rsidP="00670480">
      <w:pPr>
        <w:widowControl w:val="0"/>
        <w:autoSpaceDE w:val="0"/>
        <w:autoSpaceDN w:val="0"/>
        <w:adjustRightInd w:val="0"/>
        <w:spacing w:after="240" w:line="360" w:lineRule="auto"/>
        <w:rPr>
          <w:rFonts w:ascii="Arial" w:hAnsi="Arial" w:cs="Arial"/>
          <w:b/>
          <w:bCs/>
          <w:color w:val="000000"/>
          <w:lang w:val="en-US"/>
        </w:rPr>
      </w:pPr>
    </w:p>
    <w:p w14:paraId="0DAE0B66"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XII. Ethical and legal aspects </w:t>
      </w:r>
    </w:p>
    <w:p w14:paraId="68F7F469" w14:textId="6232A8E4"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color w:val="000000"/>
          <w:lang w:val="en-US"/>
        </w:rPr>
        <w:t xml:space="preserve">In accordance with applicable ethical and legal guidelines, including the </w:t>
      </w:r>
      <w:r w:rsidR="00AB1B66">
        <w:rPr>
          <w:rFonts w:ascii="Arial" w:hAnsi="Arial" w:cs="Arial"/>
          <w:color w:val="000000"/>
          <w:lang w:val="en-US"/>
        </w:rPr>
        <w:t>CNIL (Commission Nationale Informatique et Liberté)</w:t>
      </w:r>
      <w:r w:rsidRPr="00DC653C">
        <w:rPr>
          <w:rFonts w:ascii="Arial" w:hAnsi="Arial" w:cs="Arial"/>
          <w:color w:val="000000"/>
          <w:lang w:val="en-US"/>
        </w:rPr>
        <w:t xml:space="preserve"> and the Declaration of Helsinki. </w:t>
      </w:r>
    </w:p>
    <w:p w14:paraId="49C63D69" w14:textId="77777777" w:rsidR="0077026E" w:rsidRDefault="0077026E" w:rsidP="00670480">
      <w:pPr>
        <w:widowControl w:val="0"/>
        <w:autoSpaceDE w:val="0"/>
        <w:autoSpaceDN w:val="0"/>
        <w:adjustRightInd w:val="0"/>
        <w:spacing w:after="240" w:line="360" w:lineRule="auto"/>
        <w:rPr>
          <w:rFonts w:ascii="Arial" w:hAnsi="Arial" w:cs="Arial"/>
          <w:b/>
          <w:bCs/>
          <w:color w:val="000000"/>
          <w:lang w:val="en-US"/>
        </w:rPr>
      </w:pPr>
    </w:p>
    <w:p w14:paraId="3B93270B" w14:textId="77777777" w:rsidR="002540DA" w:rsidRPr="00EE7229" w:rsidRDefault="002540DA" w:rsidP="00670480">
      <w:pPr>
        <w:widowControl w:val="0"/>
        <w:autoSpaceDE w:val="0"/>
        <w:autoSpaceDN w:val="0"/>
        <w:adjustRightInd w:val="0"/>
        <w:spacing w:after="240" w:line="360" w:lineRule="auto"/>
        <w:rPr>
          <w:rFonts w:ascii="Arial" w:hAnsi="Arial" w:cs="Arial"/>
          <w:color w:val="000000"/>
          <w:lang w:val="en-US"/>
        </w:rPr>
      </w:pPr>
      <w:r w:rsidRPr="00EE7229">
        <w:rPr>
          <w:rFonts w:ascii="Arial" w:hAnsi="Arial" w:cs="Arial"/>
          <w:b/>
          <w:bCs/>
          <w:color w:val="000000"/>
          <w:lang w:val="en-US"/>
        </w:rPr>
        <w:t xml:space="preserve">XIII. Application to Ethical Committee </w:t>
      </w:r>
    </w:p>
    <w:p w14:paraId="174DA1FF" w14:textId="63002633" w:rsidR="002540DA" w:rsidRPr="00EE7229" w:rsidRDefault="002540DA" w:rsidP="00670480">
      <w:pPr>
        <w:widowControl w:val="0"/>
        <w:autoSpaceDE w:val="0"/>
        <w:autoSpaceDN w:val="0"/>
        <w:adjustRightInd w:val="0"/>
        <w:spacing w:after="240" w:line="360" w:lineRule="auto"/>
        <w:rPr>
          <w:rFonts w:ascii="Arial" w:hAnsi="Arial" w:cs="Arial"/>
          <w:color w:val="000000"/>
          <w:lang w:val="en-US"/>
        </w:rPr>
      </w:pPr>
      <w:r w:rsidRPr="00EE7229">
        <w:rPr>
          <w:rFonts w:ascii="Arial" w:hAnsi="Arial" w:cs="Arial"/>
          <w:color w:val="000000"/>
          <w:lang w:val="en-US"/>
        </w:rPr>
        <w:t xml:space="preserve">Name of Ethical Committee: </w:t>
      </w:r>
      <w:r w:rsidR="00797C43" w:rsidRPr="00EE7229">
        <w:rPr>
          <w:rFonts w:ascii="Arial" w:hAnsi="Arial" w:cs="Arial"/>
          <w:color w:val="000000"/>
          <w:lang w:val="en-US"/>
        </w:rPr>
        <w:t>CHRU Nancy</w:t>
      </w:r>
      <w:r w:rsidRPr="00EE7229">
        <w:rPr>
          <w:rFonts w:ascii="Arial" w:hAnsi="Arial" w:cs="Arial"/>
          <w:color w:val="000000"/>
          <w:lang w:val="en-US"/>
        </w:rPr>
        <w:t xml:space="preserve"> Ethics approval </w:t>
      </w:r>
      <w:r w:rsidR="00797C43" w:rsidRPr="00EE7229">
        <w:rPr>
          <w:rFonts w:ascii="Arial" w:hAnsi="Arial" w:cs="Arial"/>
          <w:color w:val="000000"/>
          <w:lang w:val="en-US"/>
        </w:rPr>
        <w:t>15.05</w:t>
      </w:r>
      <w:r w:rsidRPr="00EE7229">
        <w:rPr>
          <w:rFonts w:ascii="Arial" w:hAnsi="Arial" w:cs="Arial"/>
          <w:color w:val="000000"/>
          <w:lang w:val="en-US"/>
        </w:rPr>
        <w:t xml:space="preserve">.2025 </w:t>
      </w:r>
      <w:r w:rsidR="00797C43" w:rsidRPr="00EE7229">
        <w:rPr>
          <w:rFonts w:ascii="Arial" w:hAnsi="Arial" w:cs="Arial"/>
          <w:color w:val="000000"/>
          <w:lang w:val="en-US"/>
        </w:rPr>
        <w:t xml:space="preserve">(number </w:t>
      </w:r>
      <w:r w:rsidR="00797C43" w:rsidRPr="00797C43">
        <w:rPr>
          <w:rFonts w:ascii="Arial" w:eastAsia="Times New Roman" w:hAnsi="Arial" w:cs="Arial"/>
          <w:color w:val="000000"/>
        </w:rPr>
        <w:t>8372 - Endocrine Tumour Database</w:t>
      </w:r>
      <w:r w:rsidR="00797C43" w:rsidRPr="00EE7229">
        <w:rPr>
          <w:rFonts w:ascii="Arial" w:eastAsia="Times New Roman" w:hAnsi="Arial" w:cs="Arial"/>
          <w:color w:val="000000"/>
        </w:rPr>
        <w:t>)(</w:t>
      </w:r>
      <w:r w:rsidR="00797C43" w:rsidRPr="00EE7229">
        <w:rPr>
          <w:rFonts w:eastAsia="Times New Roman"/>
        </w:rPr>
        <w:t xml:space="preserve"> </w:t>
      </w:r>
      <w:hyperlink r:id="rId7" w:history="1">
        <w:r w:rsidR="00797C43" w:rsidRPr="00EE7229">
          <w:rPr>
            <w:rStyle w:val="Hyperlink"/>
            <w:rFonts w:ascii="Arial" w:eastAsia="Times New Roman" w:hAnsi="Arial" w:cs="Arial"/>
            <w:color w:val="1155CC"/>
          </w:rPr>
          <w:t>dporecherche@chru-nancy.fr</w:t>
        </w:r>
      </w:hyperlink>
      <w:r w:rsidR="00797C43" w:rsidRPr="00EE7229">
        <w:rPr>
          <w:rFonts w:eastAsia="Times New Roman"/>
        </w:rPr>
        <w:t>)</w:t>
      </w:r>
      <w:r w:rsidR="00797C43" w:rsidRPr="00EE7229">
        <w:rPr>
          <w:rFonts w:ascii="Arial" w:eastAsia="Times New Roman" w:hAnsi="Arial" w:cs="Arial"/>
          <w:color w:val="000000"/>
        </w:rPr>
        <w:t xml:space="preserve">. </w:t>
      </w:r>
      <w:r w:rsidRPr="00EE7229">
        <w:rPr>
          <w:rFonts w:ascii="Arial" w:hAnsi="Arial" w:cs="Arial"/>
          <w:color w:val="000000"/>
          <w:lang w:val="en-US"/>
        </w:rPr>
        <w:t xml:space="preserve">Approved by the Eurocrine Council </w:t>
      </w:r>
      <w:r w:rsidR="00D70E32">
        <w:rPr>
          <w:rFonts w:ascii="Arial" w:hAnsi="Arial" w:cs="Arial"/>
          <w:color w:val="000000"/>
          <w:lang w:val="en-US"/>
        </w:rPr>
        <w:t>24</w:t>
      </w:r>
      <w:bookmarkStart w:id="0" w:name="_GoBack"/>
      <w:bookmarkEnd w:id="0"/>
      <w:r w:rsidR="00797C43" w:rsidRPr="00EE7229">
        <w:rPr>
          <w:rFonts w:ascii="Arial" w:hAnsi="Arial" w:cs="Arial"/>
          <w:color w:val="000000"/>
          <w:lang w:val="en-US"/>
        </w:rPr>
        <w:t>.01.2025</w:t>
      </w:r>
      <w:r w:rsidRPr="00EE7229">
        <w:rPr>
          <w:rFonts w:ascii="Arial" w:hAnsi="Arial" w:cs="Arial"/>
          <w:color w:val="000000"/>
          <w:lang w:val="en-US"/>
        </w:rPr>
        <w:t xml:space="preserve">. </w:t>
      </w:r>
    </w:p>
    <w:p w14:paraId="7A22DC71" w14:textId="77777777" w:rsidR="00797C43" w:rsidRPr="00DC653C" w:rsidRDefault="00797C43" w:rsidP="00670480">
      <w:pPr>
        <w:widowControl w:val="0"/>
        <w:autoSpaceDE w:val="0"/>
        <w:autoSpaceDN w:val="0"/>
        <w:adjustRightInd w:val="0"/>
        <w:spacing w:after="240" w:line="360" w:lineRule="auto"/>
        <w:rPr>
          <w:rFonts w:ascii="Arial" w:hAnsi="Arial" w:cs="Arial"/>
          <w:color w:val="000000"/>
          <w:lang w:val="en-US"/>
        </w:rPr>
      </w:pPr>
    </w:p>
    <w:p w14:paraId="184C74AD" w14:textId="77777777" w:rsidR="002540DA" w:rsidRPr="00DC653C" w:rsidRDefault="002540DA" w:rsidP="00670480">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XIV. Corresponding author </w:t>
      </w:r>
    </w:p>
    <w:p w14:paraId="6C539009" w14:textId="0E2DBD23" w:rsidR="00E022DB" w:rsidRPr="007F1061" w:rsidRDefault="002D58CA" w:rsidP="00670480">
      <w:pPr>
        <w:widowControl w:val="0"/>
        <w:autoSpaceDE w:val="0"/>
        <w:autoSpaceDN w:val="0"/>
        <w:adjustRightInd w:val="0"/>
        <w:spacing w:after="240" w:line="360" w:lineRule="auto"/>
        <w:rPr>
          <w:rFonts w:ascii="Arial" w:hAnsi="Arial" w:cs="Arial"/>
          <w:color w:val="000000"/>
          <w:lang w:val="en-US"/>
        </w:rPr>
      </w:pPr>
      <w:r>
        <w:rPr>
          <w:rFonts w:ascii="Arial" w:hAnsi="Arial" w:cs="Arial"/>
          <w:color w:val="000000"/>
          <w:lang w:val="en-US"/>
        </w:rPr>
        <w:t xml:space="preserve">Laurent Brunaud, </w:t>
      </w:r>
      <w:r w:rsidRPr="002D58CA">
        <w:rPr>
          <w:rFonts w:ascii="Arial" w:hAnsi="Arial" w:cs="Arial"/>
          <w:color w:val="000000"/>
          <w:lang w:val="en-US"/>
        </w:rPr>
        <w:t>University of Lorraine, CHRU Nancy, Department of Metabolic and Endocrine Surgery (CVMC), Nancy, France</w:t>
      </w:r>
      <w:r>
        <w:rPr>
          <w:rFonts w:ascii="Arial" w:hAnsi="Arial" w:cs="Arial"/>
          <w:color w:val="000000"/>
          <w:lang w:val="en-US"/>
        </w:rPr>
        <w:t xml:space="preserve">. Email: </w:t>
      </w:r>
      <w:hyperlink r:id="rId8" w:history="1">
        <w:r w:rsidR="007F1061" w:rsidRPr="00B92893">
          <w:rPr>
            <w:rStyle w:val="Hyperlink"/>
            <w:rFonts w:ascii="Arial" w:hAnsi="Arial" w:cs="Arial"/>
            <w:lang w:val="en-US"/>
          </w:rPr>
          <w:t>l.brunaud@chru-nancy.fr</w:t>
        </w:r>
      </w:hyperlink>
    </w:p>
    <w:p w14:paraId="05FA0154" w14:textId="77777777" w:rsidR="007F1061" w:rsidRDefault="007F1061" w:rsidP="007F1061">
      <w:pPr>
        <w:widowControl w:val="0"/>
        <w:autoSpaceDE w:val="0"/>
        <w:autoSpaceDN w:val="0"/>
        <w:adjustRightInd w:val="0"/>
        <w:spacing w:after="240" w:line="360" w:lineRule="auto"/>
        <w:rPr>
          <w:rFonts w:ascii="Arial" w:hAnsi="Arial" w:cs="Arial"/>
          <w:b/>
          <w:bCs/>
          <w:color w:val="000000"/>
          <w:lang w:val="en-US"/>
        </w:rPr>
      </w:pPr>
    </w:p>
    <w:p w14:paraId="641AA39D" w14:textId="0BBDA89B" w:rsidR="0011747D" w:rsidRPr="007F1061" w:rsidRDefault="002540DA" w:rsidP="007F1061">
      <w:pPr>
        <w:widowControl w:val="0"/>
        <w:autoSpaceDE w:val="0"/>
        <w:autoSpaceDN w:val="0"/>
        <w:adjustRightInd w:val="0"/>
        <w:spacing w:after="240" w:line="360" w:lineRule="auto"/>
        <w:rPr>
          <w:rFonts w:ascii="Arial" w:hAnsi="Arial" w:cs="Arial"/>
          <w:color w:val="000000"/>
          <w:lang w:val="en-US"/>
        </w:rPr>
      </w:pPr>
      <w:r w:rsidRPr="00DC653C">
        <w:rPr>
          <w:rFonts w:ascii="Arial" w:hAnsi="Arial" w:cs="Arial"/>
          <w:b/>
          <w:bCs/>
          <w:color w:val="000000"/>
          <w:lang w:val="en-US"/>
        </w:rPr>
        <w:t xml:space="preserve">XV. References </w:t>
      </w:r>
    </w:p>
    <w:p w14:paraId="3C98E4EF" w14:textId="77777777" w:rsidR="00DA60D7" w:rsidRPr="00DA60D7" w:rsidRDefault="0011747D" w:rsidP="00DA60D7">
      <w:pPr>
        <w:pStyle w:val="EndNoteBibliography"/>
        <w:rPr>
          <w:noProof/>
        </w:rPr>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00DA60D7" w:rsidRPr="00DA60D7">
        <w:rPr>
          <w:noProof/>
        </w:rPr>
        <w:t xml:space="preserve">1 Nazari MA, Hasan R, Haigney M, et al. Catecholamine-induced hypertensive crises: current insights and management. </w:t>
      </w:r>
      <w:r w:rsidR="00DA60D7" w:rsidRPr="00DA60D7">
        <w:rPr>
          <w:i/>
          <w:noProof/>
        </w:rPr>
        <w:t>Lancet Diabetes Endocrinol</w:t>
      </w:r>
      <w:r w:rsidR="00DA60D7" w:rsidRPr="00DA60D7">
        <w:rPr>
          <w:noProof/>
        </w:rPr>
        <w:t xml:space="preserve"> 2023; </w:t>
      </w:r>
      <w:r w:rsidR="00DA60D7" w:rsidRPr="00DA60D7">
        <w:rPr>
          <w:b/>
          <w:noProof/>
        </w:rPr>
        <w:t>11</w:t>
      </w:r>
      <w:r w:rsidR="00DA60D7" w:rsidRPr="00DA60D7">
        <w:rPr>
          <w:noProof/>
        </w:rPr>
        <w:t>: 942-54</w:t>
      </w:r>
    </w:p>
    <w:p w14:paraId="724A904A" w14:textId="77777777" w:rsidR="00DA60D7" w:rsidRPr="00DA60D7" w:rsidRDefault="00DA60D7" w:rsidP="00DA60D7">
      <w:pPr>
        <w:pStyle w:val="EndNoteBibliography"/>
        <w:rPr>
          <w:noProof/>
        </w:rPr>
      </w:pPr>
      <w:r w:rsidRPr="00DA60D7">
        <w:rPr>
          <w:noProof/>
        </w:rPr>
        <w:t xml:space="preserve">2 Beattie WS, Lalu M, Bocock M, et al. Systematic review and consensus definitions for the Standardized Endpoints in Perioperative Medicine (StEP) initiative: cardiovascular outcomes. </w:t>
      </w:r>
      <w:r w:rsidRPr="00DA60D7">
        <w:rPr>
          <w:i/>
          <w:noProof/>
        </w:rPr>
        <w:t>Br J Anaesth</w:t>
      </w:r>
      <w:r w:rsidRPr="00DA60D7">
        <w:rPr>
          <w:noProof/>
        </w:rPr>
        <w:t xml:space="preserve"> 2021; </w:t>
      </w:r>
      <w:r w:rsidRPr="00DA60D7">
        <w:rPr>
          <w:b/>
          <w:noProof/>
        </w:rPr>
        <w:t>126</w:t>
      </w:r>
      <w:r w:rsidRPr="00DA60D7">
        <w:rPr>
          <w:noProof/>
        </w:rPr>
        <w:t>: 56-66</w:t>
      </w:r>
    </w:p>
    <w:p w14:paraId="62EB950E" w14:textId="77777777" w:rsidR="00DA60D7" w:rsidRPr="00DA60D7" w:rsidRDefault="00DA60D7" w:rsidP="00DA60D7">
      <w:pPr>
        <w:pStyle w:val="EndNoteBibliography"/>
        <w:rPr>
          <w:noProof/>
        </w:rPr>
      </w:pPr>
      <w:r w:rsidRPr="00DA60D7">
        <w:rPr>
          <w:noProof/>
        </w:rPr>
        <w:t xml:space="preserve">3 Sessler DI BJ, Aronson S, Berry C, Gan TJ, Kellum JA, Plumb J, Mythen MG, Grocott MPW, Edwards MR, Miller TE; Perioperative Quality Initiative-3 workgroup; POQI chairs; Miller TE, Mythen MG, Grocott MP, Edwards MR; Physiology group; Preoperative blood pressure group; Intraoperative blood pressure group; Postoperative blood pressure group. Perioperative Quality Initiative consensus statement on intraoperative blood pressure, risk and outcomes for elective surgery. </w:t>
      </w:r>
      <w:r w:rsidRPr="00DA60D7">
        <w:rPr>
          <w:i/>
          <w:noProof/>
        </w:rPr>
        <w:t>Br J Anaesth</w:t>
      </w:r>
      <w:r w:rsidRPr="00DA60D7">
        <w:rPr>
          <w:noProof/>
        </w:rPr>
        <w:t xml:space="preserve"> 2019; </w:t>
      </w:r>
      <w:r w:rsidRPr="00DA60D7">
        <w:rPr>
          <w:b/>
          <w:noProof/>
        </w:rPr>
        <w:t>122</w:t>
      </w:r>
      <w:r w:rsidRPr="00DA60D7">
        <w:rPr>
          <w:noProof/>
        </w:rPr>
        <w:t>: 563-74</w:t>
      </w:r>
    </w:p>
    <w:p w14:paraId="28CB3003" w14:textId="5E5CEC34" w:rsidR="00FE5710" w:rsidRPr="00DC653C" w:rsidRDefault="0011747D" w:rsidP="00670480">
      <w:pPr>
        <w:spacing w:line="360" w:lineRule="auto"/>
        <w:rPr>
          <w:rFonts w:ascii="Arial" w:hAnsi="Arial" w:cs="Arial"/>
        </w:rPr>
      </w:pPr>
      <w:r>
        <w:rPr>
          <w:rFonts w:ascii="Arial" w:hAnsi="Arial" w:cs="Arial"/>
        </w:rPr>
        <w:fldChar w:fldCharType="end"/>
      </w:r>
    </w:p>
    <w:sectPr w:rsidR="00FE5710" w:rsidRPr="00DC653C" w:rsidSect="00AB33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rit J Anaesthesia&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0d0asphapffte9e9s5veadd0dfr9dvxtts&quot;&gt;MANUSCRIPT EndNote&lt;record-ids&gt;&lt;item&gt;1&lt;/item&gt;&lt;item&gt;38&lt;/item&gt;&lt;item&gt;39&lt;/item&gt;&lt;/record-ids&gt;&lt;/item&gt;&lt;/Libraries&gt;"/>
  </w:docVars>
  <w:rsids>
    <w:rsidRoot w:val="002540DA"/>
    <w:rsid w:val="000132A1"/>
    <w:rsid w:val="00014213"/>
    <w:rsid w:val="0002024B"/>
    <w:rsid w:val="000259E6"/>
    <w:rsid w:val="000356CB"/>
    <w:rsid w:val="00085A21"/>
    <w:rsid w:val="00094EA9"/>
    <w:rsid w:val="00096289"/>
    <w:rsid w:val="000B55D0"/>
    <w:rsid w:val="000C5377"/>
    <w:rsid w:val="000C56BE"/>
    <w:rsid w:val="000D4EB5"/>
    <w:rsid w:val="00101444"/>
    <w:rsid w:val="001108A9"/>
    <w:rsid w:val="0011338E"/>
    <w:rsid w:val="00113F17"/>
    <w:rsid w:val="0011747D"/>
    <w:rsid w:val="00162DDB"/>
    <w:rsid w:val="00195F16"/>
    <w:rsid w:val="001F6BDD"/>
    <w:rsid w:val="00216C45"/>
    <w:rsid w:val="00222FAA"/>
    <w:rsid w:val="002375EC"/>
    <w:rsid w:val="002540DA"/>
    <w:rsid w:val="0025668A"/>
    <w:rsid w:val="00263038"/>
    <w:rsid w:val="00267C54"/>
    <w:rsid w:val="0029773E"/>
    <w:rsid w:val="00297CD6"/>
    <w:rsid w:val="002B38CD"/>
    <w:rsid w:val="002D58CA"/>
    <w:rsid w:val="002E52CA"/>
    <w:rsid w:val="003120D1"/>
    <w:rsid w:val="00320BAB"/>
    <w:rsid w:val="0034539F"/>
    <w:rsid w:val="00352D46"/>
    <w:rsid w:val="003B0DA2"/>
    <w:rsid w:val="003B14F1"/>
    <w:rsid w:val="003C05AC"/>
    <w:rsid w:val="00400AA9"/>
    <w:rsid w:val="0041675A"/>
    <w:rsid w:val="00443329"/>
    <w:rsid w:val="004E04F0"/>
    <w:rsid w:val="00524442"/>
    <w:rsid w:val="00572D73"/>
    <w:rsid w:val="005B7720"/>
    <w:rsid w:val="00670480"/>
    <w:rsid w:val="00683E89"/>
    <w:rsid w:val="006B1B24"/>
    <w:rsid w:val="006B7A77"/>
    <w:rsid w:val="006C3954"/>
    <w:rsid w:val="006E43C8"/>
    <w:rsid w:val="00741D4A"/>
    <w:rsid w:val="00742B71"/>
    <w:rsid w:val="00744939"/>
    <w:rsid w:val="00750081"/>
    <w:rsid w:val="00754ED7"/>
    <w:rsid w:val="0077026E"/>
    <w:rsid w:val="007853AA"/>
    <w:rsid w:val="00794344"/>
    <w:rsid w:val="00797C43"/>
    <w:rsid w:val="007B6436"/>
    <w:rsid w:val="007B7757"/>
    <w:rsid w:val="007E3C39"/>
    <w:rsid w:val="007F1061"/>
    <w:rsid w:val="007F4DF2"/>
    <w:rsid w:val="00800AE6"/>
    <w:rsid w:val="008379A3"/>
    <w:rsid w:val="00847ACA"/>
    <w:rsid w:val="008801AF"/>
    <w:rsid w:val="00886C04"/>
    <w:rsid w:val="008C490C"/>
    <w:rsid w:val="008D7F5B"/>
    <w:rsid w:val="008F5ACA"/>
    <w:rsid w:val="00904635"/>
    <w:rsid w:val="00922541"/>
    <w:rsid w:val="0092484B"/>
    <w:rsid w:val="009354DB"/>
    <w:rsid w:val="00936807"/>
    <w:rsid w:val="009427E0"/>
    <w:rsid w:val="0096245C"/>
    <w:rsid w:val="00987DD5"/>
    <w:rsid w:val="0099454C"/>
    <w:rsid w:val="009C4985"/>
    <w:rsid w:val="009C4D7E"/>
    <w:rsid w:val="009C70B4"/>
    <w:rsid w:val="009E62C2"/>
    <w:rsid w:val="009F5B3D"/>
    <w:rsid w:val="00A1260F"/>
    <w:rsid w:val="00A128EB"/>
    <w:rsid w:val="00A34985"/>
    <w:rsid w:val="00A478BA"/>
    <w:rsid w:val="00A6013C"/>
    <w:rsid w:val="00AB1B66"/>
    <w:rsid w:val="00AB3395"/>
    <w:rsid w:val="00AE613A"/>
    <w:rsid w:val="00AF7F0D"/>
    <w:rsid w:val="00B00437"/>
    <w:rsid w:val="00B047E5"/>
    <w:rsid w:val="00B61EFA"/>
    <w:rsid w:val="00B64D69"/>
    <w:rsid w:val="00B7555A"/>
    <w:rsid w:val="00B94138"/>
    <w:rsid w:val="00BA2CB6"/>
    <w:rsid w:val="00BE7984"/>
    <w:rsid w:val="00BF7F59"/>
    <w:rsid w:val="00C31A3C"/>
    <w:rsid w:val="00C402CF"/>
    <w:rsid w:val="00C41656"/>
    <w:rsid w:val="00C7678E"/>
    <w:rsid w:val="00CE49ED"/>
    <w:rsid w:val="00CF704B"/>
    <w:rsid w:val="00D07637"/>
    <w:rsid w:val="00D11118"/>
    <w:rsid w:val="00D14A6D"/>
    <w:rsid w:val="00D64566"/>
    <w:rsid w:val="00D70E32"/>
    <w:rsid w:val="00D73E7E"/>
    <w:rsid w:val="00D97AE1"/>
    <w:rsid w:val="00DA0393"/>
    <w:rsid w:val="00DA60D7"/>
    <w:rsid w:val="00DB0BE0"/>
    <w:rsid w:val="00DB12DE"/>
    <w:rsid w:val="00DC653C"/>
    <w:rsid w:val="00E022DB"/>
    <w:rsid w:val="00E145EB"/>
    <w:rsid w:val="00E161AD"/>
    <w:rsid w:val="00E42B9F"/>
    <w:rsid w:val="00E516D6"/>
    <w:rsid w:val="00E66A76"/>
    <w:rsid w:val="00E831BA"/>
    <w:rsid w:val="00E958CE"/>
    <w:rsid w:val="00EB1446"/>
    <w:rsid w:val="00EC3FE3"/>
    <w:rsid w:val="00EE68A6"/>
    <w:rsid w:val="00EE7229"/>
    <w:rsid w:val="00EF39C2"/>
    <w:rsid w:val="00EF65E1"/>
    <w:rsid w:val="00F4523C"/>
    <w:rsid w:val="00F45FBC"/>
    <w:rsid w:val="00F66E24"/>
    <w:rsid w:val="00F81FD0"/>
    <w:rsid w:val="00FB27EB"/>
    <w:rsid w:val="00FC516C"/>
    <w:rsid w:val="00FD300B"/>
    <w:rsid w:val="00FD51F1"/>
    <w:rsid w:val="00FD725D"/>
    <w:rsid w:val="00FE126A"/>
    <w:rsid w:val="00FE28D7"/>
    <w:rsid w:val="00FE341B"/>
    <w:rsid w:val="00FE571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2A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11747D"/>
    <w:pPr>
      <w:jc w:val="center"/>
    </w:pPr>
    <w:rPr>
      <w:rFonts w:ascii="Cambria" w:hAnsi="Cambria"/>
      <w:lang w:val="en-US"/>
    </w:rPr>
  </w:style>
  <w:style w:type="paragraph" w:customStyle="1" w:styleId="EndNoteBibliography">
    <w:name w:val="EndNote Bibliography"/>
    <w:basedOn w:val="Normal"/>
    <w:rsid w:val="0011747D"/>
    <w:rPr>
      <w:rFonts w:ascii="Cambria" w:hAnsi="Cambria"/>
      <w:lang w:val="en-US"/>
    </w:rPr>
  </w:style>
  <w:style w:type="character" w:styleId="Hyperlink">
    <w:name w:val="Hyperlink"/>
    <w:basedOn w:val="DefaultParagraphFont"/>
    <w:uiPriority w:val="99"/>
    <w:unhideWhenUsed/>
    <w:rsid w:val="007F1061"/>
    <w:rPr>
      <w:color w:val="0000FF" w:themeColor="hyperlink"/>
      <w:u w:val="single"/>
    </w:rPr>
  </w:style>
  <w:style w:type="character" w:styleId="FollowedHyperlink">
    <w:name w:val="FollowedHyperlink"/>
    <w:basedOn w:val="DefaultParagraphFont"/>
    <w:uiPriority w:val="99"/>
    <w:semiHidden/>
    <w:unhideWhenUsed/>
    <w:rsid w:val="00797C4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11747D"/>
    <w:pPr>
      <w:jc w:val="center"/>
    </w:pPr>
    <w:rPr>
      <w:rFonts w:ascii="Cambria" w:hAnsi="Cambria"/>
      <w:lang w:val="en-US"/>
    </w:rPr>
  </w:style>
  <w:style w:type="paragraph" w:customStyle="1" w:styleId="EndNoteBibliography">
    <w:name w:val="EndNote Bibliography"/>
    <w:basedOn w:val="Normal"/>
    <w:rsid w:val="0011747D"/>
    <w:rPr>
      <w:rFonts w:ascii="Cambria" w:hAnsi="Cambria"/>
      <w:lang w:val="en-US"/>
    </w:rPr>
  </w:style>
  <w:style w:type="character" w:styleId="Hyperlink">
    <w:name w:val="Hyperlink"/>
    <w:basedOn w:val="DefaultParagraphFont"/>
    <w:uiPriority w:val="99"/>
    <w:unhideWhenUsed/>
    <w:rsid w:val="007F1061"/>
    <w:rPr>
      <w:color w:val="0000FF" w:themeColor="hyperlink"/>
      <w:u w:val="single"/>
    </w:rPr>
  </w:style>
  <w:style w:type="character" w:styleId="FollowedHyperlink">
    <w:name w:val="FollowedHyperlink"/>
    <w:basedOn w:val="DefaultParagraphFont"/>
    <w:uiPriority w:val="99"/>
    <w:semiHidden/>
    <w:unhideWhenUsed/>
    <w:rsid w:val="00797C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49717">
      <w:bodyDiv w:val="1"/>
      <w:marLeft w:val="0"/>
      <w:marRight w:val="0"/>
      <w:marTop w:val="0"/>
      <w:marBottom w:val="0"/>
      <w:divBdr>
        <w:top w:val="none" w:sz="0" w:space="0" w:color="auto"/>
        <w:left w:val="none" w:sz="0" w:space="0" w:color="auto"/>
        <w:bottom w:val="none" w:sz="0" w:space="0" w:color="auto"/>
        <w:right w:val="none" w:sz="0" w:space="0" w:color="auto"/>
      </w:divBdr>
    </w:div>
    <w:div w:id="1218667873">
      <w:bodyDiv w:val="1"/>
      <w:marLeft w:val="0"/>
      <w:marRight w:val="0"/>
      <w:marTop w:val="0"/>
      <w:marBottom w:val="0"/>
      <w:divBdr>
        <w:top w:val="none" w:sz="0" w:space="0" w:color="auto"/>
        <w:left w:val="none" w:sz="0" w:space="0" w:color="auto"/>
        <w:bottom w:val="none" w:sz="0" w:space="0" w:color="auto"/>
        <w:right w:val="none" w:sz="0" w:space="0" w:color="auto"/>
      </w:divBdr>
    </w:div>
    <w:div w:id="1937711456">
      <w:bodyDiv w:val="1"/>
      <w:marLeft w:val="0"/>
      <w:marRight w:val="0"/>
      <w:marTop w:val="0"/>
      <w:marBottom w:val="0"/>
      <w:divBdr>
        <w:top w:val="none" w:sz="0" w:space="0" w:color="auto"/>
        <w:left w:val="none" w:sz="0" w:space="0" w:color="auto"/>
        <w:bottom w:val="none" w:sz="0" w:space="0" w:color="auto"/>
        <w:right w:val="none" w:sz="0" w:space="0" w:color="auto"/>
      </w:divBdr>
    </w:div>
    <w:div w:id="21376040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dporecherche@chru-nancy.fr" TargetMode="External"/><Relationship Id="rId8" Type="http://schemas.openxmlformats.org/officeDocument/2006/relationships/hyperlink" Target="mailto:l.brunaud@chru-nancy.f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2786</Words>
  <Characters>15884</Characters>
  <Application>Microsoft Macintosh Word</Application>
  <DocSecurity>0</DocSecurity>
  <Lines>132</Lines>
  <Paragraphs>37</Paragraphs>
  <ScaleCrop>false</ScaleCrop>
  <Company/>
  <LinksUpToDate>false</LinksUpToDate>
  <CharactersWithSpaces>18633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elpazo elpazo</dc:creator>
  <cp:keywords/>
  <dc:description/>
  <cp:lastModifiedBy>elpazo elpazo</cp:lastModifiedBy>
  <cp:revision>136</cp:revision>
  <dcterms:created xsi:type="dcterms:W3CDTF">2025-08-16T12:55:00Z</dcterms:created>
  <dcterms:modified xsi:type="dcterms:W3CDTF">2025-08-17T09:56:00Z</dcterms:modified>
</cp:coreProperties>
</file>